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FE42" w14:textId="774BD7FD" w:rsidR="00686970" w:rsidRPr="007A3679" w:rsidRDefault="00686970" w:rsidP="00686970">
      <w:pPr>
        <w:spacing w:line="240" w:lineRule="auto"/>
        <w:rPr>
          <w:rFonts w:cs="Arial"/>
          <w:sz w:val="36"/>
          <w:szCs w:val="36"/>
          <w:lang w:val="en-GB"/>
        </w:rPr>
      </w:pPr>
      <w:bookmarkStart w:id="0" w:name="_GoBack"/>
      <w:bookmarkEnd w:id="0"/>
      <w:r w:rsidRPr="007A3679">
        <w:rPr>
          <w:rFonts w:cs="Arial"/>
          <w:sz w:val="36"/>
          <w:szCs w:val="36"/>
          <w:lang w:val="en-GB"/>
        </w:rPr>
        <w:t xml:space="preserve">Methodology report </w:t>
      </w:r>
      <w:r w:rsidR="003814F9">
        <w:rPr>
          <w:rFonts w:cs="Arial"/>
          <w:sz w:val="36"/>
          <w:szCs w:val="36"/>
          <w:lang w:val="en-GB"/>
        </w:rPr>
        <w:t xml:space="preserve">RL Prostaat </w:t>
      </w:r>
      <w:r w:rsidRPr="007A3679">
        <w:rPr>
          <w:rFonts w:cs="Arial"/>
          <w:sz w:val="36"/>
          <w:szCs w:val="36"/>
          <w:lang w:val="en-GB"/>
        </w:rPr>
        <w:t>PICO 3</w:t>
      </w:r>
    </w:p>
    <w:p w14:paraId="3652E1CD" w14:textId="77777777" w:rsidR="00686970" w:rsidRPr="007A3679" w:rsidRDefault="00686970" w:rsidP="00686970">
      <w:pPr>
        <w:spacing w:line="240" w:lineRule="auto"/>
        <w:rPr>
          <w:rFonts w:cs="Arial"/>
          <w:sz w:val="20"/>
          <w:szCs w:val="20"/>
          <w:lang w:val="en-GB"/>
        </w:rPr>
      </w:pPr>
    </w:p>
    <w:p w14:paraId="23E30E9D" w14:textId="77777777" w:rsidR="00686970" w:rsidRPr="00E37C03" w:rsidRDefault="00686970" w:rsidP="00686970">
      <w:pPr>
        <w:pStyle w:val="Kop1"/>
        <w:rPr>
          <w:rFonts w:cs="Arial"/>
        </w:rPr>
      </w:pPr>
      <w:r w:rsidRPr="00E37C03">
        <w:rPr>
          <w:rFonts w:cs="Arial"/>
        </w:rPr>
        <w:t>key question</w:t>
      </w:r>
    </w:p>
    <w:p w14:paraId="58B45AA0" w14:textId="3A2DBD58" w:rsidR="00686970" w:rsidRPr="007A3679" w:rsidRDefault="00686970" w:rsidP="00686970">
      <w:pPr>
        <w:pStyle w:val="BasistekstIKNL"/>
        <w:rPr>
          <w:rFonts w:cs="Arial"/>
        </w:rPr>
      </w:pPr>
      <w:r w:rsidRPr="007A3679">
        <w:rPr>
          <w:rFonts w:cs="Arial"/>
        </w:rPr>
        <w:t>Wat is de aanbevolen 2e lijns behandeling bij progressie tijdens/na docetaxel bij patiënten met een mCRPC?</w:t>
      </w:r>
    </w:p>
    <w:p w14:paraId="015F257C" w14:textId="51FE614F" w:rsidR="00686970" w:rsidRDefault="00686970" w:rsidP="00686970">
      <w:pPr>
        <w:pStyle w:val="BasistekstIKNL"/>
        <w:rPr>
          <w:rFonts w:cs="Arial"/>
        </w:rPr>
      </w:pPr>
      <w:r w:rsidRPr="007A3679">
        <w:rPr>
          <w:rFonts w:cs="Arial"/>
        </w:rPr>
        <w:t xml:space="preserve">P  </w:t>
      </w:r>
      <w:r w:rsidRPr="00ED594E">
        <w:rPr>
          <w:rFonts w:cs="Arial"/>
        </w:rPr>
        <w:t>Patiënten met gemetastaseerd castratie-resistent prostaatcarcinoom (mCRPC) tijdens of na behandeling met chemotherapie (docetaxel)</w:t>
      </w:r>
    </w:p>
    <w:p w14:paraId="26E805AB" w14:textId="42F05DA3" w:rsidR="00686970" w:rsidRPr="007A3679" w:rsidRDefault="00686970" w:rsidP="00686970">
      <w:pPr>
        <w:pStyle w:val="BasistekstIKNL"/>
        <w:rPr>
          <w:rFonts w:cs="Arial"/>
          <w:lang w:val="en-GB"/>
        </w:rPr>
      </w:pPr>
      <w:r w:rsidRPr="007A3679">
        <w:rPr>
          <w:rFonts w:cs="Arial"/>
          <w:lang w:val="en-GB"/>
        </w:rPr>
        <w:t>I   Cabazitaxel, Abiraterone, Enzalutamide, Radium-223, Sipuleucel-T, anti-androgenen</w:t>
      </w:r>
    </w:p>
    <w:p w14:paraId="4B6D8E75" w14:textId="77777777" w:rsidR="00686970" w:rsidRPr="007A3679" w:rsidRDefault="00686970" w:rsidP="00686970">
      <w:pPr>
        <w:pStyle w:val="BasistekstIKNL"/>
        <w:spacing w:line="276" w:lineRule="auto"/>
        <w:rPr>
          <w:rFonts w:cs="Arial"/>
          <w:lang w:val="en-GB"/>
        </w:rPr>
      </w:pPr>
      <w:r w:rsidRPr="007A3679">
        <w:rPr>
          <w:rFonts w:cs="Arial"/>
          <w:lang w:val="en-GB"/>
        </w:rPr>
        <w:t>C  Placebo of prednison</w:t>
      </w:r>
    </w:p>
    <w:p w14:paraId="234324B2" w14:textId="77777777" w:rsidR="00686970" w:rsidRDefault="00686970" w:rsidP="00686970">
      <w:pPr>
        <w:pStyle w:val="BasistekstIKNL"/>
        <w:spacing w:line="276" w:lineRule="auto"/>
        <w:rPr>
          <w:rFonts w:cs="Arial"/>
        </w:rPr>
      </w:pPr>
      <w:r>
        <w:rPr>
          <w:rFonts w:cs="Arial"/>
        </w:rPr>
        <w:t>O Progressie-vrije overleving, Algehele overleving, Kwaliteit van leven, Toxiciteit</w:t>
      </w:r>
    </w:p>
    <w:p w14:paraId="039E6440" w14:textId="6E7896EE" w:rsidR="00686970" w:rsidRDefault="00686970" w:rsidP="00686970">
      <w:pPr>
        <w:pStyle w:val="BasistekstIKNL"/>
        <w:spacing w:line="276" w:lineRule="auto"/>
        <w:rPr>
          <w:rFonts w:cs="Arial"/>
        </w:rPr>
      </w:pPr>
    </w:p>
    <w:p w14:paraId="1A0591CE" w14:textId="77777777" w:rsidR="00686970" w:rsidRPr="007A3679" w:rsidRDefault="00686970" w:rsidP="00686970">
      <w:pPr>
        <w:pStyle w:val="BasistekstIKNL"/>
        <w:rPr>
          <w:rFonts w:cs="Arial"/>
        </w:rPr>
      </w:pPr>
    </w:p>
    <w:p w14:paraId="62B751F8" w14:textId="77777777" w:rsidR="00686970" w:rsidRPr="00E37C03" w:rsidRDefault="00686970" w:rsidP="00686970">
      <w:pPr>
        <w:pStyle w:val="Kop1"/>
        <w:rPr>
          <w:rFonts w:cs="Arial"/>
        </w:rPr>
      </w:pPr>
      <w:r w:rsidRPr="00E37C03">
        <w:rPr>
          <w:rFonts w:cs="Arial"/>
        </w:rPr>
        <w:t>golden hits</w:t>
      </w:r>
    </w:p>
    <w:p w14:paraId="39B8C28D" w14:textId="77777777" w:rsidR="00686970" w:rsidRDefault="00686970" w:rsidP="00686970">
      <w:pPr>
        <w:pStyle w:val="BasistekstIKNL"/>
        <w:numPr>
          <w:ilvl w:val="0"/>
          <w:numId w:val="30"/>
        </w:numPr>
        <w:spacing w:line="276" w:lineRule="auto"/>
        <w:rPr>
          <w:rFonts w:cs="Arial"/>
          <w:lang w:val="en-US"/>
        </w:rPr>
      </w:pPr>
      <w:r w:rsidRPr="00125E35">
        <w:rPr>
          <w:rFonts w:cs="Arial"/>
        </w:rPr>
        <w:t xml:space="preserve">De Bono J, Oudard S, Ozguroglu M, et al. </w:t>
      </w:r>
      <w:r>
        <w:rPr>
          <w:rFonts w:cs="Arial"/>
          <w:i/>
          <w:lang w:val="en-US"/>
        </w:rPr>
        <w:t>Prednison plus cabazitaxel or mitoxantrone for metastatic castration-resistant prostate cancer progressing after docetaxel treatment: a randomized open-label trial.</w:t>
      </w:r>
      <w:r>
        <w:rPr>
          <w:rFonts w:cs="Arial"/>
          <w:lang w:val="en-US"/>
        </w:rPr>
        <w:t xml:space="preserve"> Lancet 2010; 376 (9747): 1147-1154. &gt;&gt;&gt; cabazitaxel</w:t>
      </w:r>
    </w:p>
    <w:p w14:paraId="000C7CA2" w14:textId="77777777" w:rsidR="00686970" w:rsidRDefault="00686970" w:rsidP="00686970">
      <w:pPr>
        <w:pStyle w:val="BasistekstIKNL"/>
        <w:numPr>
          <w:ilvl w:val="0"/>
          <w:numId w:val="30"/>
        </w:numPr>
        <w:spacing w:line="276" w:lineRule="auto"/>
        <w:rPr>
          <w:rFonts w:cs="Arial"/>
          <w:lang w:val="en-US"/>
        </w:rPr>
      </w:pPr>
      <w:r w:rsidRPr="00EA07BD">
        <w:rPr>
          <w:rFonts w:cs="Arial"/>
          <w:lang w:val="it-IT"/>
        </w:rPr>
        <w:t xml:space="preserve">Fizazi K, Scher H, Molina A, et al. </w:t>
      </w:r>
      <w:r>
        <w:rPr>
          <w:rFonts w:cs="Arial"/>
          <w:i/>
          <w:lang w:val="en-US"/>
        </w:rPr>
        <w:t>Abiraterone acetate for treatment of metastatic castration-resistant prostate cancer: final overall analysis of the COU-AA-301 randomised, double-blind, placebo-controlled phase 3 study.</w:t>
      </w:r>
      <w:r>
        <w:rPr>
          <w:rFonts w:cs="Arial"/>
          <w:lang w:val="en-US"/>
        </w:rPr>
        <w:t xml:space="preserve"> Lancet Oncol 2012, 13: 983-992. &gt;&gt;&gt; abiraterone</w:t>
      </w:r>
    </w:p>
    <w:p w14:paraId="7A160B6B" w14:textId="77777777" w:rsidR="00686970" w:rsidRDefault="00686970" w:rsidP="00686970">
      <w:pPr>
        <w:pStyle w:val="BasistekstIKNL"/>
        <w:numPr>
          <w:ilvl w:val="0"/>
          <w:numId w:val="30"/>
        </w:numPr>
        <w:spacing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Scher H, Fizazi K, Saad F et al. </w:t>
      </w:r>
      <w:r>
        <w:rPr>
          <w:rFonts w:cs="Arial"/>
          <w:i/>
          <w:lang w:val="en-US"/>
        </w:rPr>
        <w:t>Increased survival with enzalutamide in prostate cancer after chemotherapy.</w:t>
      </w:r>
      <w:r>
        <w:rPr>
          <w:rFonts w:cs="Arial"/>
          <w:lang w:val="en-US"/>
        </w:rPr>
        <w:t xml:space="preserve"> N Engl J Med 2012; 367(13): 1187-1197. &gt;&gt;&gt; enzalutamide</w:t>
      </w:r>
    </w:p>
    <w:p w14:paraId="30A05176" w14:textId="2623C278" w:rsidR="00686970" w:rsidRPr="00874307" w:rsidRDefault="00686970" w:rsidP="00686970">
      <w:pPr>
        <w:pStyle w:val="BasistekstIKNL"/>
        <w:numPr>
          <w:ilvl w:val="0"/>
          <w:numId w:val="30"/>
        </w:numPr>
        <w:rPr>
          <w:rFonts w:cs="Arial"/>
        </w:rPr>
      </w:pPr>
      <w:r w:rsidRPr="00125E35">
        <w:rPr>
          <w:rFonts w:cs="Arial"/>
        </w:rPr>
        <w:t xml:space="preserve">Hoskin P, Sartor O, O’Sullivan JM et al. </w:t>
      </w:r>
      <w:r>
        <w:rPr>
          <w:rFonts w:cs="Arial"/>
          <w:i/>
          <w:lang w:val="en-US"/>
        </w:rPr>
        <w:t>Efficacy and safety of radium-223 dichloride in patients with castration-resistant prostate cancer and symptomatic bone metastases, with or without previous docetaxel use: a prespecified subgroup analysis from the randomized, double-blind, phase 3 ALSYMPCA trial.</w:t>
      </w:r>
      <w:r>
        <w:rPr>
          <w:rFonts w:cs="Arial"/>
          <w:lang w:val="en-US"/>
        </w:rPr>
        <w:t xml:space="preserve"> Lancet Oncology 2014; 15(12): 1397-1406.</w:t>
      </w:r>
    </w:p>
    <w:p w14:paraId="14960F0E" w14:textId="77777777" w:rsidR="00874307" w:rsidRPr="00E37C03" w:rsidRDefault="00874307" w:rsidP="00874307">
      <w:pPr>
        <w:pStyle w:val="BasistekstIKNL"/>
        <w:ind w:left="360"/>
        <w:rPr>
          <w:rFonts w:cs="Arial"/>
        </w:rPr>
      </w:pPr>
    </w:p>
    <w:p w14:paraId="1161FAA8" w14:textId="77777777" w:rsidR="00686970" w:rsidRPr="00E37C03" w:rsidRDefault="00686970" w:rsidP="00686970">
      <w:pPr>
        <w:pStyle w:val="Kop1"/>
        <w:rPr>
          <w:rFonts w:cs="Arial"/>
        </w:rPr>
      </w:pPr>
      <w:r w:rsidRPr="00E37C03">
        <w:rPr>
          <w:rFonts w:cs="Arial"/>
        </w:rPr>
        <w:t>Search strategy</w:t>
      </w:r>
    </w:p>
    <w:p w14:paraId="76D9A9E3" w14:textId="67A66C0D" w:rsidR="00686970" w:rsidRPr="00E37C03" w:rsidRDefault="00686970" w:rsidP="00686970">
      <w:pPr>
        <w:pStyle w:val="Lijstalinea"/>
        <w:ind w:left="0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The searches were run on 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16 juli 2015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. Pubmed Medline, Embase, Cochrane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(all libraries) were s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earched. Detailed search strings are given below. The searches were limited to 200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7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-201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5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, English and Dutch. </w:t>
      </w:r>
      <w:r w:rsidRPr="00E37C03">
        <w:rPr>
          <w:rStyle w:val="Hyperlink"/>
          <w:rFonts w:ascii="Arial" w:hAnsi="Arial" w:cs="Arial"/>
          <w:color w:val="auto"/>
          <w:sz w:val="20"/>
          <w:szCs w:val="20"/>
        </w:rPr>
        <w:t>Study types: systematic reviews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, </w:t>
      </w:r>
      <w:r w:rsidRPr="00E37C03">
        <w:rPr>
          <w:rStyle w:val="Hyperlink"/>
          <w:rFonts w:ascii="Arial" w:hAnsi="Arial" w:cs="Arial"/>
          <w:color w:val="auto"/>
          <w:sz w:val="20"/>
          <w:szCs w:val="20"/>
        </w:rPr>
        <w:t>meta-analysis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 and RCTs</w:t>
      </w:r>
      <w:r w:rsidRPr="00E37C03">
        <w:rPr>
          <w:rStyle w:val="Hyperlink"/>
          <w:rFonts w:ascii="Arial" w:hAnsi="Arial" w:cs="Arial"/>
          <w:color w:val="auto"/>
          <w:sz w:val="20"/>
          <w:szCs w:val="20"/>
        </w:rPr>
        <w:t>.</w:t>
      </w:r>
    </w:p>
    <w:p w14:paraId="175765C6" w14:textId="77777777" w:rsidR="00686970" w:rsidRPr="00E37C03" w:rsidRDefault="00686970" w:rsidP="00686970">
      <w:pPr>
        <w:pStyle w:val="Kop1"/>
        <w:rPr>
          <w:rFonts w:cs="Arial"/>
        </w:rPr>
      </w:pPr>
      <w:r w:rsidRPr="00E37C03">
        <w:rPr>
          <w:rFonts w:cs="Arial"/>
        </w:rPr>
        <w:t>Search results</w:t>
      </w:r>
    </w:p>
    <w:p w14:paraId="0EE81D99" w14:textId="2E080D32" w:rsidR="00686970" w:rsidRPr="00E37C03" w:rsidRDefault="00686970" w:rsidP="00686970">
      <w:pPr>
        <w:pStyle w:val="Lijstalinea"/>
        <w:ind w:left="0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The Medline search  yielded  1232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hits, while  the search in Embase yielded 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788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hits, Cochrane yielded 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212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hits. </w:t>
      </w:r>
    </w:p>
    <w:p w14:paraId="79C420B0" w14:textId="77777777" w:rsidR="00686970" w:rsidRPr="00E37C03" w:rsidRDefault="00686970" w:rsidP="00686970">
      <w:pPr>
        <w:pStyle w:val="Lijstalinea"/>
        <w:ind w:left="0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</w:p>
    <w:p w14:paraId="74270349" w14:textId="7F1AD923" w:rsidR="00686970" w:rsidRPr="007A3679" w:rsidRDefault="00686970" w:rsidP="00686970">
      <w:pPr>
        <w:pStyle w:val="Lijstalinea"/>
        <w:ind w:left="0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After merging the search files into one file and removal of the duplicates 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1983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 records were screened on title and abstract. Of these 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1755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were excluded. </w:t>
      </w:r>
      <w:r w:rsidRPr="007A3679"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>The most important reasons for exclusion was that studies were</w:t>
      </w:r>
    </w:p>
    <w:p w14:paraId="17B5F165" w14:textId="77777777" w:rsidR="00686970" w:rsidRPr="00E37C03" w:rsidRDefault="00686970" w:rsidP="00686970">
      <w:pPr>
        <w:pStyle w:val="Lijstalinea"/>
        <w:numPr>
          <w:ilvl w:val="0"/>
          <w:numId w:val="39"/>
        </w:numPr>
        <w:rPr>
          <w:rStyle w:val="Hyperlink"/>
          <w:rFonts w:ascii="Arial" w:hAnsi="Arial" w:cs="Arial"/>
          <w:color w:val="auto"/>
          <w:sz w:val="20"/>
          <w:szCs w:val="20"/>
        </w:rPr>
      </w:pPr>
      <w:r w:rsidRPr="00E37C03">
        <w:rPr>
          <w:rStyle w:val="Hyperlink"/>
          <w:rFonts w:ascii="Arial" w:hAnsi="Arial" w:cs="Arial"/>
          <w:color w:val="auto"/>
          <w:sz w:val="20"/>
          <w:szCs w:val="20"/>
        </w:rPr>
        <w:t xml:space="preserve">Patient population </w:t>
      </w:r>
    </w:p>
    <w:p w14:paraId="39FA7C7E" w14:textId="77777777" w:rsidR="00686970" w:rsidRPr="00E37C03" w:rsidRDefault="00686970" w:rsidP="00686970">
      <w:pPr>
        <w:pStyle w:val="Lijstalinea"/>
        <w:numPr>
          <w:ilvl w:val="0"/>
          <w:numId w:val="39"/>
        </w:numPr>
        <w:rPr>
          <w:rStyle w:val="Hyperlink"/>
          <w:rFonts w:ascii="Arial" w:hAnsi="Arial" w:cs="Arial"/>
          <w:color w:val="auto"/>
          <w:sz w:val="20"/>
          <w:szCs w:val="20"/>
        </w:rPr>
      </w:pPr>
      <w:r w:rsidRPr="00E37C03">
        <w:rPr>
          <w:rStyle w:val="Hyperlink"/>
          <w:rFonts w:ascii="Arial" w:hAnsi="Arial" w:cs="Arial"/>
          <w:color w:val="auto"/>
          <w:sz w:val="20"/>
          <w:szCs w:val="20"/>
        </w:rPr>
        <w:t>Intervention</w:t>
      </w:r>
    </w:p>
    <w:p w14:paraId="5986CE94" w14:textId="77777777" w:rsidR="00686970" w:rsidRPr="00E37C03" w:rsidRDefault="00686970" w:rsidP="00686970">
      <w:pPr>
        <w:pStyle w:val="Lijstalinea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23AFF7AF" w14:textId="2C6C257F" w:rsidR="00686970" w:rsidRPr="00E37C03" w:rsidRDefault="00686970" w:rsidP="00686970">
      <w:pPr>
        <w:pStyle w:val="Lijstalinea"/>
        <w:ind w:left="0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Of the remaining 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228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studies, the full text was retrieved. Based on the full text, an additional </w:t>
      </w:r>
      <w:r w:rsidR="008E1FB9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2</w:t>
      </w:r>
      <w:r w:rsidR="00B60547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10 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studies were excluded. Table 4.1 provides an overview of the studies, with the reason for exclusion.</w:t>
      </w:r>
    </w:p>
    <w:p w14:paraId="29DE00AC" w14:textId="0C9D5CE9" w:rsidR="00686970" w:rsidRPr="00874307" w:rsidRDefault="00686970" w:rsidP="003C1746">
      <w:pPr>
        <w:pStyle w:val="Kop1"/>
        <w:numPr>
          <w:ilvl w:val="0"/>
          <w:numId w:val="0"/>
        </w:numPr>
        <w:rPr>
          <w:sz w:val="20"/>
          <w:szCs w:val="20"/>
          <w:lang w:val="en-GB"/>
        </w:rPr>
      </w:pPr>
      <w:r w:rsidRPr="00874307">
        <w:rPr>
          <w:sz w:val="20"/>
          <w:szCs w:val="20"/>
          <w:lang w:val="en-GB"/>
        </w:rPr>
        <w:t>Table 4.1 Full text screening and reason for in- or exclusion.</w:t>
      </w:r>
    </w:p>
    <w:p w14:paraId="0081BF87" w14:textId="77777777" w:rsidR="00686970" w:rsidRPr="00686970" w:rsidRDefault="00686970" w:rsidP="00686970">
      <w:pPr>
        <w:pStyle w:val="BasistekstIKNL"/>
        <w:rPr>
          <w:lang w:val="en-GB"/>
        </w:rPr>
      </w:pPr>
    </w:p>
    <w:tbl>
      <w:tblPr>
        <w:tblStyle w:val="Tabelraster"/>
        <w:tblW w:w="11341" w:type="dxa"/>
        <w:tblInd w:w="-988" w:type="dxa"/>
        <w:tblLook w:val="04A0" w:firstRow="1" w:lastRow="0" w:firstColumn="1" w:lastColumn="0" w:noHBand="0" w:noVBand="1"/>
      </w:tblPr>
      <w:tblGrid>
        <w:gridCol w:w="424"/>
        <w:gridCol w:w="6245"/>
        <w:gridCol w:w="1411"/>
        <w:gridCol w:w="3261"/>
      </w:tblGrid>
      <w:tr w:rsidR="00686970" w:rsidRPr="00456E54" w14:paraId="5523F57D" w14:textId="77777777" w:rsidTr="00CC1ADE">
        <w:tc>
          <w:tcPr>
            <w:tcW w:w="424" w:type="dxa"/>
            <w:shd w:val="clear" w:color="auto" w:fill="8DB3E2" w:themeFill="text2" w:themeFillTint="66"/>
          </w:tcPr>
          <w:p w14:paraId="6A1F9DB1" w14:textId="77777777" w:rsidR="00686970" w:rsidRPr="00CC30B0" w:rsidRDefault="00686970" w:rsidP="00686970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#</w:t>
            </w:r>
          </w:p>
        </w:tc>
        <w:tc>
          <w:tcPr>
            <w:tcW w:w="6245" w:type="dxa"/>
            <w:shd w:val="clear" w:color="auto" w:fill="8DB3E2" w:themeFill="text2" w:themeFillTint="66"/>
          </w:tcPr>
          <w:p w14:paraId="59F1738E" w14:textId="77777777" w:rsidR="00686970" w:rsidRPr="00CC30B0" w:rsidRDefault="00686970" w:rsidP="00686970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Reference</w:t>
            </w:r>
          </w:p>
        </w:tc>
        <w:tc>
          <w:tcPr>
            <w:tcW w:w="1411" w:type="dxa"/>
            <w:shd w:val="clear" w:color="auto" w:fill="8DB3E2" w:themeFill="text2" w:themeFillTint="66"/>
          </w:tcPr>
          <w:p w14:paraId="1EEAE9C7" w14:textId="77777777" w:rsidR="00686970" w:rsidRPr="00CC30B0" w:rsidRDefault="00686970" w:rsidP="00686970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Included</w:t>
            </w:r>
            <w:r>
              <w:rPr>
                <w:b/>
                <w:lang w:val="en-GB"/>
              </w:rPr>
              <w:t xml:space="preserve"> / </w:t>
            </w:r>
            <w:r w:rsidRPr="00CC30B0">
              <w:rPr>
                <w:b/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14:paraId="35172CF1" w14:textId="77777777" w:rsidR="00686970" w:rsidRPr="00CC30B0" w:rsidRDefault="00686970" w:rsidP="00686970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Reasons</w:t>
            </w:r>
          </w:p>
        </w:tc>
      </w:tr>
      <w:tr w:rsidR="00686970" w:rsidRPr="00C9146F" w14:paraId="538909F6" w14:textId="77777777" w:rsidTr="00CC1ADE">
        <w:tc>
          <w:tcPr>
            <w:tcW w:w="424" w:type="dxa"/>
          </w:tcPr>
          <w:p w14:paraId="5F8D916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</w:t>
            </w:r>
          </w:p>
        </w:tc>
        <w:tc>
          <w:tcPr>
            <w:tcW w:w="6245" w:type="dxa"/>
            <w:shd w:val="clear" w:color="auto" w:fill="auto"/>
          </w:tcPr>
          <w:p w14:paraId="550F0F54" w14:textId="77777777" w:rsidR="00686970" w:rsidRPr="00456E54" w:rsidRDefault="00686970" w:rsidP="00686970">
            <w:pPr>
              <w:pStyle w:val="BasistekstIKNL"/>
              <w:rPr>
                <w:b/>
                <w:lang w:val="en-GB"/>
              </w:rPr>
            </w:pPr>
            <w:r w:rsidRPr="008D24FB">
              <w:rPr>
                <w:i/>
                <w:noProof/>
                <w:lang w:val="en-US"/>
              </w:rPr>
              <w:t>Abiraterone. After prostate cancer treatment failure: 4-month survival advantage.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Prescrire Int, 2012. </w:t>
            </w:r>
            <w:r w:rsidRPr="00AE43A0">
              <w:rPr>
                <w:b/>
                <w:noProof/>
              </w:rPr>
              <w:t>21</w:t>
            </w:r>
            <w:r w:rsidRPr="00AE43A0">
              <w:rPr>
                <w:noProof/>
              </w:rPr>
              <w:t>(128): p. 147-9.</w:t>
            </w:r>
          </w:p>
        </w:tc>
        <w:tc>
          <w:tcPr>
            <w:tcW w:w="1411" w:type="dxa"/>
            <w:shd w:val="clear" w:color="auto" w:fill="FF0000"/>
          </w:tcPr>
          <w:p w14:paraId="3DCBE23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1B2CDA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456E54" w14:paraId="3167C706" w14:textId="77777777" w:rsidTr="00CC1ADE">
        <w:tc>
          <w:tcPr>
            <w:tcW w:w="424" w:type="dxa"/>
          </w:tcPr>
          <w:p w14:paraId="4B50115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#2</w:t>
            </w:r>
          </w:p>
        </w:tc>
        <w:tc>
          <w:tcPr>
            <w:tcW w:w="6245" w:type="dxa"/>
            <w:shd w:val="clear" w:color="auto" w:fill="auto"/>
          </w:tcPr>
          <w:p w14:paraId="59B5EA7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i/>
                <w:noProof/>
                <w:lang w:val="en-US"/>
              </w:rPr>
              <w:t>Second-line treatment of metastatic prostate cancer. Prednisone and radiotherapy for symptom relief.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Prescrire Int, 2013. </w:t>
            </w:r>
            <w:r w:rsidRPr="00AE43A0">
              <w:rPr>
                <w:b/>
                <w:noProof/>
              </w:rPr>
              <w:t>22</w:t>
            </w:r>
            <w:r w:rsidRPr="00AE43A0">
              <w:rPr>
                <w:noProof/>
              </w:rPr>
              <w:t>(136): p. 74-8.</w:t>
            </w:r>
          </w:p>
        </w:tc>
        <w:tc>
          <w:tcPr>
            <w:tcW w:w="1411" w:type="dxa"/>
            <w:shd w:val="clear" w:color="auto" w:fill="FF0000"/>
          </w:tcPr>
          <w:p w14:paraId="32F058A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985E9D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 regarding radiotherapy</w:t>
            </w:r>
          </w:p>
        </w:tc>
      </w:tr>
      <w:tr w:rsidR="00686970" w:rsidRPr="00E00085" w14:paraId="2B589A83" w14:textId="77777777" w:rsidTr="00CC1ADE">
        <w:tc>
          <w:tcPr>
            <w:tcW w:w="424" w:type="dxa"/>
          </w:tcPr>
          <w:p w14:paraId="754B11A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</w:t>
            </w:r>
          </w:p>
        </w:tc>
        <w:tc>
          <w:tcPr>
            <w:tcW w:w="6245" w:type="dxa"/>
            <w:shd w:val="clear" w:color="auto" w:fill="auto"/>
          </w:tcPr>
          <w:p w14:paraId="5BF264F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Acar, O., T. Esen, and N.A. Lack, </w:t>
            </w:r>
            <w:r w:rsidRPr="008D24FB">
              <w:rPr>
                <w:i/>
                <w:noProof/>
                <w:lang w:val="en-US"/>
              </w:rPr>
              <w:t>New therapeutics to treat castrate-resistant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The Scientific World Journal, 2013. </w:t>
            </w:r>
            <w:r w:rsidRPr="00AE43A0">
              <w:rPr>
                <w:b/>
                <w:noProof/>
              </w:rPr>
              <w:t>2013</w:t>
            </w:r>
            <w:r w:rsidRPr="00AE43A0">
              <w:rPr>
                <w:noProof/>
              </w:rPr>
              <w:t>.</w:t>
            </w:r>
          </w:p>
        </w:tc>
        <w:tc>
          <w:tcPr>
            <w:tcW w:w="1411" w:type="dxa"/>
            <w:shd w:val="clear" w:color="auto" w:fill="FF0000"/>
          </w:tcPr>
          <w:p w14:paraId="7D18B52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7EA1C9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672741" w14:paraId="2077AD8A" w14:textId="77777777" w:rsidTr="00CC1ADE">
        <w:tc>
          <w:tcPr>
            <w:tcW w:w="424" w:type="dxa"/>
          </w:tcPr>
          <w:p w14:paraId="012C678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</w:t>
            </w:r>
          </w:p>
        </w:tc>
        <w:tc>
          <w:tcPr>
            <w:tcW w:w="6245" w:type="dxa"/>
            <w:shd w:val="clear" w:color="auto" w:fill="auto"/>
          </w:tcPr>
          <w:p w14:paraId="1F8BD0D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Adesunloye, B.A. and W.L. Dahut, </w:t>
            </w:r>
            <w:r w:rsidRPr="008D24FB">
              <w:rPr>
                <w:i/>
                <w:noProof/>
                <w:lang w:val="en-US"/>
              </w:rPr>
              <w:t>Tasquinimod: Antiangiogenic agent oncolytic.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Drugs of the Future, 2012. </w:t>
            </w:r>
            <w:r w:rsidRPr="00AE43A0">
              <w:rPr>
                <w:b/>
                <w:noProof/>
              </w:rPr>
              <w:t>37</w:t>
            </w:r>
            <w:r w:rsidRPr="00AE43A0">
              <w:rPr>
                <w:noProof/>
              </w:rPr>
              <w:t>(6): p. 423-430.</w:t>
            </w:r>
          </w:p>
        </w:tc>
        <w:tc>
          <w:tcPr>
            <w:tcW w:w="1411" w:type="dxa"/>
            <w:shd w:val="clear" w:color="auto" w:fill="FF0000"/>
          </w:tcPr>
          <w:p w14:paraId="51D800E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6A69A3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E00085">
              <w:rPr>
                <w:lang w:val="en-GB"/>
              </w:rPr>
              <w:t>tasquinimod</w:t>
            </w:r>
            <w:r>
              <w:rPr>
                <w:lang w:val="en-GB"/>
              </w:rPr>
              <w:t xml:space="preserve"> vs placebo.</w:t>
            </w:r>
          </w:p>
        </w:tc>
      </w:tr>
      <w:tr w:rsidR="00686970" w:rsidRPr="00354BD8" w14:paraId="465352FE" w14:textId="77777777" w:rsidTr="00CC1ADE">
        <w:tc>
          <w:tcPr>
            <w:tcW w:w="424" w:type="dxa"/>
          </w:tcPr>
          <w:p w14:paraId="2A49546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</w:t>
            </w:r>
          </w:p>
        </w:tc>
        <w:tc>
          <w:tcPr>
            <w:tcW w:w="6245" w:type="dxa"/>
            <w:shd w:val="clear" w:color="auto" w:fill="auto"/>
          </w:tcPr>
          <w:p w14:paraId="5A3717D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Agarwal, N., G. Sonpavde, and O. Sartor, </w:t>
            </w:r>
            <w:r w:rsidRPr="008D24FB">
              <w:rPr>
                <w:i/>
                <w:noProof/>
                <w:lang w:val="en-US"/>
              </w:rPr>
              <w:t>Cabazitaxel for the treatment of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Future Oncology, 2011. </w:t>
            </w:r>
            <w:r w:rsidRPr="00AE43A0">
              <w:rPr>
                <w:b/>
                <w:noProof/>
              </w:rPr>
              <w:t>7</w:t>
            </w:r>
            <w:r w:rsidRPr="00AE43A0">
              <w:rPr>
                <w:noProof/>
              </w:rPr>
              <w:t>(1): p. 15-24</w:t>
            </w:r>
            <w:r>
              <w:rPr>
                <w:noProof/>
              </w:rPr>
              <w:t>.</w:t>
            </w:r>
          </w:p>
        </w:tc>
        <w:tc>
          <w:tcPr>
            <w:tcW w:w="1411" w:type="dxa"/>
            <w:shd w:val="clear" w:color="auto" w:fill="FF0000"/>
          </w:tcPr>
          <w:p w14:paraId="0E9B07C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C85066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D05743" w14:paraId="3A5F0DA1" w14:textId="77777777" w:rsidTr="00CC1ADE">
        <w:tc>
          <w:tcPr>
            <w:tcW w:w="424" w:type="dxa"/>
          </w:tcPr>
          <w:p w14:paraId="05A3AF5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</w:t>
            </w:r>
          </w:p>
        </w:tc>
        <w:tc>
          <w:tcPr>
            <w:tcW w:w="6245" w:type="dxa"/>
            <w:shd w:val="clear" w:color="auto" w:fill="auto"/>
          </w:tcPr>
          <w:p w14:paraId="7389967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Agarwal, N., G. Sonpavde, and C.N. Sternberg, </w:t>
            </w:r>
            <w:r w:rsidRPr="008D24FB">
              <w:rPr>
                <w:i/>
                <w:noProof/>
                <w:lang w:val="en-US"/>
              </w:rPr>
              <w:t>Novel molecular targets for the therapy of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Eur Urol, 2012. </w:t>
            </w:r>
            <w:r w:rsidRPr="00AE43A0">
              <w:rPr>
                <w:b/>
                <w:noProof/>
              </w:rPr>
              <w:t>61</w:t>
            </w:r>
            <w:r w:rsidRPr="00AE43A0">
              <w:rPr>
                <w:noProof/>
              </w:rPr>
              <w:t>(5): p. 950-60.</w:t>
            </w:r>
          </w:p>
        </w:tc>
        <w:tc>
          <w:tcPr>
            <w:tcW w:w="1411" w:type="dxa"/>
            <w:shd w:val="clear" w:color="auto" w:fill="FF0000"/>
          </w:tcPr>
          <w:p w14:paraId="005EE7A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3E95B4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456E54" w14:paraId="66C0A769" w14:textId="77777777" w:rsidTr="00CC1ADE">
        <w:tc>
          <w:tcPr>
            <w:tcW w:w="424" w:type="dxa"/>
          </w:tcPr>
          <w:p w14:paraId="6B9ABE1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</w:t>
            </w:r>
          </w:p>
        </w:tc>
        <w:tc>
          <w:tcPr>
            <w:tcW w:w="6245" w:type="dxa"/>
            <w:shd w:val="clear" w:color="auto" w:fill="auto"/>
          </w:tcPr>
          <w:p w14:paraId="2A7C5C9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Agota, P., </w:t>
            </w:r>
            <w:r w:rsidRPr="008D24FB">
              <w:rPr>
                <w:i/>
                <w:noProof/>
                <w:lang w:val="en-US"/>
              </w:rPr>
              <w:t>The treatment of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Magyar Onkologia, 2012. </w:t>
            </w:r>
            <w:r w:rsidRPr="00AE43A0">
              <w:rPr>
                <w:b/>
                <w:noProof/>
              </w:rPr>
              <w:t>56</w:t>
            </w:r>
            <w:r w:rsidRPr="00AE43A0">
              <w:rPr>
                <w:noProof/>
              </w:rPr>
              <w:t>(4): p. 219-228.</w:t>
            </w:r>
          </w:p>
        </w:tc>
        <w:tc>
          <w:tcPr>
            <w:tcW w:w="1411" w:type="dxa"/>
            <w:shd w:val="clear" w:color="auto" w:fill="FF0000"/>
          </w:tcPr>
          <w:p w14:paraId="7FF7EE1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575797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Written in Hungarian</w:t>
            </w:r>
          </w:p>
        </w:tc>
      </w:tr>
      <w:tr w:rsidR="00686970" w:rsidRPr="00354BD8" w14:paraId="2660C927" w14:textId="77777777" w:rsidTr="00CC1ADE">
        <w:tc>
          <w:tcPr>
            <w:tcW w:w="424" w:type="dxa"/>
          </w:tcPr>
          <w:p w14:paraId="07E34C4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#8</w:t>
            </w:r>
          </w:p>
        </w:tc>
        <w:tc>
          <w:tcPr>
            <w:tcW w:w="6245" w:type="dxa"/>
            <w:shd w:val="clear" w:color="auto" w:fill="auto"/>
          </w:tcPr>
          <w:p w14:paraId="35F2E1B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Ahmadi, H. and S. Daneshmand, </w:t>
            </w:r>
            <w:r w:rsidRPr="008D24FB">
              <w:rPr>
                <w:i/>
                <w:noProof/>
                <w:lang w:val="en-US"/>
              </w:rPr>
              <w:t>Androgen deprivation therapy: evidence-based management of side effects.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BJU Int, 2013. </w:t>
            </w:r>
            <w:r w:rsidRPr="00AE43A0">
              <w:rPr>
                <w:b/>
                <w:noProof/>
              </w:rPr>
              <w:t>111</w:t>
            </w:r>
            <w:r w:rsidRPr="00AE43A0">
              <w:rPr>
                <w:noProof/>
              </w:rPr>
              <w:t>(4): p. 543-8.</w:t>
            </w:r>
          </w:p>
        </w:tc>
        <w:tc>
          <w:tcPr>
            <w:tcW w:w="1411" w:type="dxa"/>
            <w:shd w:val="clear" w:color="auto" w:fill="FF0000"/>
          </w:tcPr>
          <w:p w14:paraId="41C9143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A19AF2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Review without pooled analysis</w:t>
            </w:r>
          </w:p>
        </w:tc>
      </w:tr>
      <w:tr w:rsidR="00686970" w:rsidRPr="00D05743" w14:paraId="41244B83" w14:textId="77777777" w:rsidTr="00CC1ADE">
        <w:tc>
          <w:tcPr>
            <w:tcW w:w="424" w:type="dxa"/>
          </w:tcPr>
          <w:p w14:paraId="6A11A52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</w:t>
            </w:r>
          </w:p>
        </w:tc>
        <w:tc>
          <w:tcPr>
            <w:tcW w:w="6245" w:type="dxa"/>
            <w:shd w:val="clear" w:color="auto" w:fill="auto"/>
          </w:tcPr>
          <w:p w14:paraId="41FA782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Al-Asaaed, S. and E. Winquist, </w:t>
            </w:r>
            <w:r w:rsidRPr="008D24FB">
              <w:rPr>
                <w:i/>
                <w:noProof/>
                <w:lang w:val="en-US"/>
              </w:rPr>
              <w:t>Secondary hormonal manipulation in castration 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Can J Urol, 2014. </w:t>
            </w:r>
            <w:r w:rsidRPr="00AE43A0">
              <w:rPr>
                <w:b/>
                <w:noProof/>
              </w:rPr>
              <w:t>21</w:t>
            </w:r>
            <w:r w:rsidRPr="00AE43A0">
              <w:rPr>
                <w:noProof/>
              </w:rPr>
              <w:t>(2 Supp 1): p. 37-41.</w:t>
            </w:r>
          </w:p>
        </w:tc>
        <w:tc>
          <w:tcPr>
            <w:tcW w:w="1411" w:type="dxa"/>
            <w:shd w:val="clear" w:color="auto" w:fill="FF0000"/>
          </w:tcPr>
          <w:p w14:paraId="40E1457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D32CE6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672741" w14:paraId="37ABC781" w14:textId="77777777" w:rsidTr="00CC1ADE">
        <w:tc>
          <w:tcPr>
            <w:tcW w:w="424" w:type="dxa"/>
          </w:tcPr>
          <w:p w14:paraId="2871A62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</w:t>
            </w:r>
          </w:p>
        </w:tc>
        <w:tc>
          <w:tcPr>
            <w:tcW w:w="6245" w:type="dxa"/>
            <w:shd w:val="clear" w:color="auto" w:fill="auto"/>
          </w:tcPr>
          <w:p w14:paraId="2AFEE2A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Ansari, J., et al., </w:t>
            </w:r>
            <w:r w:rsidRPr="008D24FB">
              <w:rPr>
                <w:i/>
                <w:noProof/>
                <w:lang w:val="en-US"/>
              </w:rPr>
              <w:t>Role of second-line systemic treatment post-docetaxel in metastatic castrate resistant prostate cancer- current strategies and future directions.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Anticancer Agents Med Chem, 2011. </w:t>
            </w:r>
            <w:r w:rsidRPr="00AE43A0">
              <w:rPr>
                <w:b/>
                <w:noProof/>
              </w:rPr>
              <w:t>11</w:t>
            </w:r>
            <w:r w:rsidRPr="00AE43A0">
              <w:rPr>
                <w:noProof/>
              </w:rPr>
              <w:t>(3): p. 296-306.</w:t>
            </w:r>
          </w:p>
        </w:tc>
        <w:tc>
          <w:tcPr>
            <w:tcW w:w="1411" w:type="dxa"/>
            <w:shd w:val="clear" w:color="auto" w:fill="FF0000"/>
          </w:tcPr>
          <w:p w14:paraId="0F4B0AE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CECE8C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Review with retrospective studies included.</w:t>
            </w:r>
          </w:p>
        </w:tc>
      </w:tr>
      <w:tr w:rsidR="00686970" w:rsidRPr="00D05743" w14:paraId="51E4378D" w14:textId="77777777" w:rsidTr="00CC1ADE">
        <w:tc>
          <w:tcPr>
            <w:tcW w:w="424" w:type="dxa"/>
          </w:tcPr>
          <w:p w14:paraId="5411813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</w:t>
            </w:r>
          </w:p>
        </w:tc>
        <w:tc>
          <w:tcPr>
            <w:tcW w:w="6245" w:type="dxa"/>
            <w:shd w:val="clear" w:color="auto" w:fill="auto"/>
          </w:tcPr>
          <w:p w14:paraId="3E96332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rPr>
                <w:noProof/>
              </w:rPr>
              <w:t xml:space="preserve">Antonarakis, E.S., et al. </w:t>
            </w:r>
            <w:r w:rsidRPr="008D24FB">
              <w:rPr>
                <w:i/>
                <w:noProof/>
                <w:lang w:val="en-US"/>
              </w:rPr>
              <w:t>A randomized phase 2 study evaluating the optimal sequencing of sipuleucel-T and androgen deprivation therapy (ADT) in biochemically-recurrent prostate cancer (BRPC): Immune results with a focus on humoral responses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European Urology, Supplements, 2014. </w:t>
            </w:r>
            <w:r w:rsidRPr="00AE43A0">
              <w:rPr>
                <w:b/>
                <w:noProof/>
              </w:rPr>
              <w:t>13</w:t>
            </w:r>
            <w:r w:rsidRPr="00AE43A0">
              <w:rPr>
                <w:noProof/>
              </w:rPr>
              <w:t>, e980-e980b.</w:t>
            </w:r>
          </w:p>
        </w:tc>
        <w:tc>
          <w:tcPr>
            <w:tcW w:w="1411" w:type="dxa"/>
            <w:shd w:val="clear" w:color="auto" w:fill="FF0000"/>
          </w:tcPr>
          <w:p w14:paraId="23345C4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AC4906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</w:tc>
      </w:tr>
      <w:tr w:rsidR="00686970" w:rsidRPr="00672741" w14:paraId="3281811C" w14:textId="77777777" w:rsidTr="00CC1ADE">
        <w:tc>
          <w:tcPr>
            <w:tcW w:w="424" w:type="dxa"/>
          </w:tcPr>
          <w:p w14:paraId="3B33F34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</w:t>
            </w:r>
          </w:p>
        </w:tc>
        <w:tc>
          <w:tcPr>
            <w:tcW w:w="6245" w:type="dxa"/>
            <w:shd w:val="clear" w:color="auto" w:fill="auto"/>
          </w:tcPr>
          <w:p w14:paraId="53093A4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Aragon-Ching, J.B., </w:t>
            </w:r>
            <w:r w:rsidRPr="008D24FB">
              <w:rPr>
                <w:i/>
                <w:noProof/>
                <w:lang w:val="en-US"/>
              </w:rPr>
              <w:t>Enzalutamide (formerly MDV3100) as a new therapeutic option for men with metastatic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Asian Journal of Andrology, 2012. </w:t>
            </w:r>
            <w:r w:rsidRPr="00AE43A0">
              <w:rPr>
                <w:b/>
                <w:noProof/>
              </w:rPr>
              <w:t>14</w:t>
            </w:r>
            <w:r w:rsidRPr="00AE43A0">
              <w:rPr>
                <w:noProof/>
              </w:rPr>
              <w:t>(6): p. 805-806.</w:t>
            </w:r>
          </w:p>
        </w:tc>
        <w:tc>
          <w:tcPr>
            <w:tcW w:w="1411" w:type="dxa"/>
            <w:shd w:val="clear" w:color="auto" w:fill="FF0000"/>
          </w:tcPr>
          <w:p w14:paraId="240D417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B95F26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Letter to editor describing other trial</w:t>
            </w:r>
          </w:p>
        </w:tc>
      </w:tr>
      <w:tr w:rsidR="00686970" w:rsidRPr="00672741" w14:paraId="70854CD7" w14:textId="77777777" w:rsidTr="00CC1ADE">
        <w:tc>
          <w:tcPr>
            <w:tcW w:w="424" w:type="dxa"/>
          </w:tcPr>
          <w:p w14:paraId="2D42D64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</w:t>
            </w:r>
          </w:p>
        </w:tc>
        <w:tc>
          <w:tcPr>
            <w:tcW w:w="6245" w:type="dxa"/>
            <w:shd w:val="clear" w:color="auto" w:fill="auto"/>
          </w:tcPr>
          <w:p w14:paraId="78234A1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Arai, Y., et al., </w:t>
            </w:r>
            <w:r w:rsidRPr="008D24FB">
              <w:rPr>
                <w:i/>
                <w:noProof/>
                <w:lang w:val="en-US"/>
              </w:rPr>
              <w:t>Evaluation of quality of life in patients with previously untreated advanced prostate cancer receiving maximum androgen blockade therapy or LHRHa monotherapy: a multicenter, randomized, double-blind, comparative study.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J Cancer Res Clin Oncol, 2008. </w:t>
            </w:r>
            <w:r w:rsidRPr="00AE43A0">
              <w:rPr>
                <w:b/>
                <w:noProof/>
              </w:rPr>
              <w:t>134</w:t>
            </w:r>
            <w:r w:rsidRPr="00AE43A0">
              <w:rPr>
                <w:noProof/>
              </w:rPr>
              <w:t>(12): p. 1385-96.</w:t>
            </w:r>
          </w:p>
        </w:tc>
        <w:tc>
          <w:tcPr>
            <w:tcW w:w="1411" w:type="dxa"/>
            <w:shd w:val="clear" w:color="auto" w:fill="FF0000"/>
          </w:tcPr>
          <w:p w14:paraId="7CDE4E8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778CE0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Solely </w:t>
            </w:r>
            <w:r w:rsidRPr="00A35EB3">
              <w:rPr>
                <w:lang w:val="en-GB"/>
              </w:rPr>
              <w:t>previously untreated advanced</w:t>
            </w:r>
            <w:r>
              <w:rPr>
                <w:lang w:val="en-GB"/>
              </w:rPr>
              <w:t xml:space="preserve"> </w:t>
            </w:r>
            <w:r w:rsidRPr="00A35EB3">
              <w:rPr>
                <w:lang w:val="en-GB"/>
              </w:rPr>
              <w:t>prostate cancer</w:t>
            </w:r>
            <w:r>
              <w:rPr>
                <w:lang w:val="en-GB"/>
              </w:rPr>
              <w:t xml:space="preserve"> included.</w:t>
            </w:r>
          </w:p>
        </w:tc>
      </w:tr>
      <w:tr w:rsidR="00686970" w:rsidRPr="00672741" w14:paraId="3C1151E3" w14:textId="77777777" w:rsidTr="00CC1ADE">
        <w:tc>
          <w:tcPr>
            <w:tcW w:w="424" w:type="dxa"/>
          </w:tcPr>
          <w:p w14:paraId="44E1D40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</w:t>
            </w:r>
          </w:p>
        </w:tc>
        <w:tc>
          <w:tcPr>
            <w:tcW w:w="6245" w:type="dxa"/>
            <w:shd w:val="clear" w:color="auto" w:fill="auto"/>
          </w:tcPr>
          <w:p w14:paraId="268F2CF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Armstrong, A.J., et al., </w:t>
            </w:r>
            <w:r w:rsidRPr="008D24FB">
              <w:rPr>
                <w:i/>
                <w:noProof/>
                <w:lang w:val="en-US"/>
              </w:rPr>
              <w:t>Prediction of survival following first-line chemotherapy in men with castration-resistant metastatic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Clin Cancer Res, 2010. </w:t>
            </w:r>
            <w:r w:rsidRPr="00AE43A0">
              <w:rPr>
                <w:b/>
                <w:noProof/>
              </w:rPr>
              <w:t>16</w:t>
            </w:r>
            <w:r w:rsidRPr="00AE43A0">
              <w:rPr>
                <w:noProof/>
              </w:rPr>
              <w:t>(1): p. 203-11.</w:t>
            </w:r>
          </w:p>
        </w:tc>
        <w:tc>
          <w:tcPr>
            <w:tcW w:w="1411" w:type="dxa"/>
            <w:shd w:val="clear" w:color="auto" w:fill="FF0000"/>
          </w:tcPr>
          <w:p w14:paraId="5DBCCA3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EA64239" w14:textId="77777777" w:rsidR="00686970" w:rsidRPr="00A35EB3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A35EB3">
              <w:rPr>
                <w:lang w:val="en-GB"/>
              </w:rPr>
              <w:t>docetaxel and prednisone every 3 weeks, weekly administration of</w:t>
            </w:r>
          </w:p>
          <w:p w14:paraId="3B475EE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35EB3">
              <w:rPr>
                <w:lang w:val="en-GB"/>
              </w:rPr>
              <w:t>docetaxel and prednisone, and administration of mitoxantrone and prednisone every 3 weeks</w:t>
            </w:r>
          </w:p>
        </w:tc>
      </w:tr>
      <w:tr w:rsidR="00686970" w:rsidRPr="00672741" w14:paraId="77072E94" w14:textId="77777777" w:rsidTr="00CC1ADE">
        <w:tc>
          <w:tcPr>
            <w:tcW w:w="424" w:type="dxa"/>
          </w:tcPr>
          <w:p w14:paraId="7F7F363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</w:t>
            </w:r>
          </w:p>
        </w:tc>
        <w:tc>
          <w:tcPr>
            <w:tcW w:w="6245" w:type="dxa"/>
            <w:shd w:val="clear" w:color="auto" w:fill="auto"/>
          </w:tcPr>
          <w:p w14:paraId="4E51055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Auchus, R.J., et al., </w:t>
            </w:r>
            <w:r w:rsidRPr="008D24FB">
              <w:rPr>
                <w:i/>
                <w:noProof/>
                <w:lang w:val="en-US"/>
              </w:rPr>
              <w:t>Use of prednisone with abiraterone acetate in metastatic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Oncologist, 2014. </w:t>
            </w:r>
            <w:r w:rsidRPr="00AE43A0">
              <w:rPr>
                <w:b/>
                <w:noProof/>
              </w:rPr>
              <w:t>19</w:t>
            </w:r>
            <w:r w:rsidRPr="00AE43A0">
              <w:rPr>
                <w:noProof/>
              </w:rPr>
              <w:t>(12): p. 1231-40.</w:t>
            </w:r>
          </w:p>
        </w:tc>
        <w:tc>
          <w:tcPr>
            <w:tcW w:w="1411" w:type="dxa"/>
            <w:shd w:val="clear" w:color="auto" w:fill="FF0000"/>
          </w:tcPr>
          <w:p w14:paraId="154707E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1077B0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686970" w:rsidRPr="00A35EB3" w14:paraId="07A2A519" w14:textId="77777777" w:rsidTr="00CC1ADE">
        <w:tc>
          <w:tcPr>
            <w:tcW w:w="424" w:type="dxa"/>
          </w:tcPr>
          <w:p w14:paraId="6992D3B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</w:t>
            </w:r>
          </w:p>
        </w:tc>
        <w:tc>
          <w:tcPr>
            <w:tcW w:w="6245" w:type="dxa"/>
            <w:shd w:val="clear" w:color="auto" w:fill="auto"/>
          </w:tcPr>
          <w:p w14:paraId="40D0AED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rPr>
                <w:noProof/>
              </w:rPr>
              <w:t xml:space="preserve">Azad, A.A., et al. </w:t>
            </w:r>
            <w:r w:rsidRPr="008D24FB">
              <w:rPr>
                <w:i/>
                <w:noProof/>
                <w:lang w:val="en-US"/>
              </w:rPr>
              <w:t>A randomized phase II efficacy and safety study of vandetanib (ZD6474) in combination with bicalutamide versus bicalutamide alone in patients with chemotherapy naive castration-resistant prostate cancer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Investigational new drugs, 2014. </w:t>
            </w:r>
            <w:r w:rsidRPr="00AE43A0">
              <w:rPr>
                <w:b/>
                <w:noProof/>
              </w:rPr>
              <w:t>32</w:t>
            </w:r>
            <w:r w:rsidRPr="00AE43A0">
              <w:rPr>
                <w:noProof/>
              </w:rPr>
              <w:t>, 746-52 DOI: 10.1007/s10637-014-0091-8.</w:t>
            </w:r>
          </w:p>
        </w:tc>
        <w:tc>
          <w:tcPr>
            <w:tcW w:w="1411" w:type="dxa"/>
            <w:shd w:val="clear" w:color="auto" w:fill="FF0000"/>
          </w:tcPr>
          <w:p w14:paraId="20CFE05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</w:t>
            </w:r>
            <w:r w:rsidRPr="00A35EB3">
              <w:rPr>
                <w:shd w:val="clear" w:color="auto" w:fill="FF0000"/>
                <w:lang w:val="en-GB"/>
              </w:rPr>
              <w:t>l</w:t>
            </w:r>
            <w:r>
              <w:rPr>
                <w:lang w:val="en-GB"/>
              </w:rPr>
              <w:t>uded</w:t>
            </w:r>
          </w:p>
        </w:tc>
        <w:tc>
          <w:tcPr>
            <w:tcW w:w="3261" w:type="dxa"/>
            <w:shd w:val="clear" w:color="auto" w:fill="auto"/>
          </w:tcPr>
          <w:p w14:paraId="61DD737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vandetanib + </w:t>
            </w:r>
            <w:r w:rsidRPr="00A35EB3">
              <w:rPr>
                <w:lang w:val="en-GB"/>
              </w:rPr>
              <w:t>bicalutamide versus bicalutamide</w:t>
            </w:r>
          </w:p>
        </w:tc>
      </w:tr>
      <w:tr w:rsidR="00686970" w:rsidRPr="00456E54" w14:paraId="0A8A919C" w14:textId="77777777" w:rsidTr="00CC1ADE">
        <w:tc>
          <w:tcPr>
            <w:tcW w:w="424" w:type="dxa"/>
          </w:tcPr>
          <w:p w14:paraId="05A46AE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</w:t>
            </w:r>
          </w:p>
        </w:tc>
        <w:tc>
          <w:tcPr>
            <w:tcW w:w="6245" w:type="dxa"/>
            <w:shd w:val="clear" w:color="auto" w:fill="auto"/>
          </w:tcPr>
          <w:p w14:paraId="0FA5E9F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rPr>
                <w:noProof/>
              </w:rPr>
              <w:t xml:space="preserve">Basch, E.M., et al. </w:t>
            </w:r>
            <w:r w:rsidRPr="008D24FB">
              <w:rPr>
                <w:i/>
                <w:noProof/>
                <w:lang w:val="en-US"/>
              </w:rPr>
              <w:t>Pain control and delay in time to skeletal-related events (SREs) in patients with metastatic castration-resistant prostate cancer (mCRPC) treated with abiraterone acetate (AA): Long-term follow-up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Journal of clinical oncology, 2012. </w:t>
            </w:r>
            <w:r w:rsidRPr="00AE43A0">
              <w:rPr>
                <w:b/>
                <w:noProof/>
              </w:rPr>
              <w:t>30</w:t>
            </w:r>
            <w:r w:rsidRPr="00AE43A0">
              <w:rPr>
                <w:noProof/>
              </w:rPr>
              <w:t>.</w:t>
            </w:r>
          </w:p>
        </w:tc>
        <w:tc>
          <w:tcPr>
            <w:tcW w:w="1411" w:type="dxa"/>
            <w:shd w:val="clear" w:color="auto" w:fill="FF0000"/>
          </w:tcPr>
          <w:p w14:paraId="6B0CD46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63E994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672741" w14:paraId="0FC25C34" w14:textId="77777777" w:rsidTr="00CC1ADE">
        <w:tc>
          <w:tcPr>
            <w:tcW w:w="424" w:type="dxa"/>
          </w:tcPr>
          <w:p w14:paraId="0100C13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</w:t>
            </w:r>
          </w:p>
        </w:tc>
        <w:tc>
          <w:tcPr>
            <w:tcW w:w="6245" w:type="dxa"/>
            <w:shd w:val="clear" w:color="auto" w:fill="auto"/>
          </w:tcPr>
          <w:p w14:paraId="1501805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Beckett, R.D., K.M. Rodeffer, and R. Snodgrass, </w:t>
            </w:r>
            <w:r w:rsidRPr="008D24FB">
              <w:rPr>
                <w:i/>
                <w:noProof/>
                <w:lang w:val="en-US"/>
              </w:rPr>
              <w:t>Abiraterone for the treatment of metastatic castrate-resistant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Annals of Pharmacotherapy, 2012. </w:t>
            </w:r>
            <w:r w:rsidRPr="00AE43A0">
              <w:rPr>
                <w:b/>
                <w:noProof/>
              </w:rPr>
              <w:t>46</w:t>
            </w:r>
            <w:r w:rsidRPr="00AE43A0">
              <w:rPr>
                <w:noProof/>
              </w:rPr>
              <w:t>(7-8): p. 1016-1024.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0000"/>
          </w:tcPr>
          <w:p w14:paraId="75A5AB9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FB50D0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686970" w:rsidRPr="00672741" w14:paraId="1087F9CC" w14:textId="77777777" w:rsidTr="00CC1ADE">
        <w:tc>
          <w:tcPr>
            <w:tcW w:w="424" w:type="dxa"/>
          </w:tcPr>
          <w:p w14:paraId="2E57FE7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</w:t>
            </w:r>
          </w:p>
        </w:tc>
        <w:tc>
          <w:tcPr>
            <w:tcW w:w="6245" w:type="dxa"/>
            <w:shd w:val="clear" w:color="auto" w:fill="auto"/>
          </w:tcPr>
          <w:p w14:paraId="00C9472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Beltran, H., et al., </w:t>
            </w:r>
            <w:r w:rsidRPr="008D24FB">
              <w:rPr>
                <w:i/>
                <w:noProof/>
                <w:lang w:val="en-US"/>
              </w:rPr>
              <w:t xml:space="preserve">New therapies for castration-resistant prostate cancer: </w:t>
            </w:r>
            <w:r w:rsidRPr="008D24FB">
              <w:rPr>
                <w:i/>
                <w:noProof/>
                <w:lang w:val="en-US"/>
              </w:rPr>
              <w:lastRenderedPageBreak/>
              <w:t>efficacy and safety.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Eur Urol, 2011. </w:t>
            </w:r>
            <w:r w:rsidRPr="00AE43A0">
              <w:rPr>
                <w:b/>
                <w:noProof/>
              </w:rPr>
              <w:t>60</w:t>
            </w:r>
            <w:r w:rsidRPr="00AE43A0">
              <w:rPr>
                <w:noProof/>
              </w:rPr>
              <w:t>(2): p. 279-90.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0000"/>
          </w:tcPr>
          <w:p w14:paraId="44BBD16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261" w:type="dxa"/>
            <w:shd w:val="clear" w:color="auto" w:fill="auto"/>
          </w:tcPr>
          <w:p w14:paraId="745C35C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</w:t>
            </w:r>
            <w:r>
              <w:rPr>
                <w:lang w:val="en-GB"/>
              </w:rPr>
              <w:lastRenderedPageBreak/>
              <w:t xml:space="preserve">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686970" w:rsidRPr="00CC1ADE" w14:paraId="17F5A0AC" w14:textId="77777777" w:rsidTr="00CC1ADE">
        <w:tc>
          <w:tcPr>
            <w:tcW w:w="424" w:type="dxa"/>
          </w:tcPr>
          <w:p w14:paraId="4B86CD2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#20</w:t>
            </w:r>
          </w:p>
        </w:tc>
        <w:tc>
          <w:tcPr>
            <w:tcW w:w="6245" w:type="dxa"/>
            <w:shd w:val="clear" w:color="auto" w:fill="auto"/>
          </w:tcPr>
          <w:p w14:paraId="0D79BE1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Bennett, L.L. and A. Ingason, </w:t>
            </w:r>
            <w:r w:rsidRPr="008D24FB">
              <w:rPr>
                <w:i/>
                <w:noProof/>
                <w:lang w:val="en-US"/>
              </w:rPr>
              <w:t>Enzalutamide (Xtandi) for patients with metastatic, 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Ann Pharmacother, 2014. </w:t>
            </w:r>
            <w:r w:rsidRPr="00AE43A0">
              <w:rPr>
                <w:b/>
                <w:noProof/>
              </w:rPr>
              <w:t>48</w:t>
            </w:r>
            <w:r w:rsidRPr="00AE43A0">
              <w:rPr>
                <w:noProof/>
              </w:rPr>
              <w:t>(4): p. 530-7.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0000"/>
          </w:tcPr>
          <w:p w14:paraId="127E5F8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523C2D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686970" w:rsidRPr="003C1746" w14:paraId="259095D2" w14:textId="77777777" w:rsidTr="00CC1ADE">
        <w:tc>
          <w:tcPr>
            <w:tcW w:w="424" w:type="dxa"/>
          </w:tcPr>
          <w:p w14:paraId="4521AAA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</w:t>
            </w:r>
          </w:p>
        </w:tc>
        <w:tc>
          <w:tcPr>
            <w:tcW w:w="6245" w:type="dxa"/>
            <w:shd w:val="clear" w:color="auto" w:fill="auto"/>
          </w:tcPr>
          <w:p w14:paraId="379D473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rPr>
                <w:noProof/>
              </w:rPr>
              <w:t xml:space="preserve">Bono, J.S., et al. </w:t>
            </w:r>
            <w:r w:rsidRPr="008D24FB">
              <w:rPr>
                <w:i/>
                <w:noProof/>
                <w:lang w:val="en-US"/>
              </w:rPr>
              <w:t>Abiraterone and increased survival in metastatic prostate cancer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The New England journal of medicine, 2011. </w:t>
            </w:r>
            <w:r w:rsidRPr="00AE43A0">
              <w:rPr>
                <w:b/>
                <w:noProof/>
              </w:rPr>
              <w:t>364</w:t>
            </w:r>
            <w:r w:rsidRPr="00AE43A0">
              <w:rPr>
                <w:noProof/>
              </w:rPr>
              <w:t>, 1995-2005 DOI: 10.1056/NEJMoa1014618.</w:t>
            </w:r>
          </w:p>
        </w:tc>
        <w:tc>
          <w:tcPr>
            <w:tcW w:w="1411" w:type="dxa"/>
            <w:shd w:val="clear" w:color="auto" w:fill="FF0000"/>
          </w:tcPr>
          <w:p w14:paraId="27C14AA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D594A9F" w14:textId="77777777" w:rsidR="00686970" w:rsidRPr="004F7443" w:rsidRDefault="00686970" w:rsidP="00686970">
            <w:pPr>
              <w:pStyle w:val="BasistekstIKNL"/>
              <w:rPr>
                <w:lang w:val="en-GB"/>
              </w:rPr>
            </w:pPr>
            <w:r w:rsidRPr="004F7443">
              <w:rPr>
                <w:lang w:val="en-GB"/>
              </w:rPr>
              <w:t>Duplicate</w:t>
            </w:r>
          </w:p>
        </w:tc>
      </w:tr>
      <w:tr w:rsidR="00686970" w:rsidRPr="00D05743" w14:paraId="7B7C8FAD" w14:textId="77777777" w:rsidTr="00CC1ADE">
        <w:tc>
          <w:tcPr>
            <w:tcW w:w="424" w:type="dxa"/>
          </w:tcPr>
          <w:p w14:paraId="36D06DE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</w:t>
            </w:r>
          </w:p>
        </w:tc>
        <w:tc>
          <w:tcPr>
            <w:tcW w:w="6245" w:type="dxa"/>
            <w:shd w:val="clear" w:color="auto" w:fill="auto"/>
          </w:tcPr>
          <w:p w14:paraId="751453B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rPr>
                <w:noProof/>
              </w:rPr>
              <w:t xml:space="preserve">Bono, J.S., et al. </w:t>
            </w:r>
            <w:r w:rsidRPr="008D24FB">
              <w:rPr>
                <w:i/>
                <w:noProof/>
                <w:lang w:val="en-US"/>
              </w:rPr>
              <w:t>A subgroup analysis of the TROPIC trial exploring reason for discontinuation of prior docetaxel and survival outcome of cabazitaxel in metastatic castration-resistant prostate cancer (mCRPC)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Journal of clinical oncology, 2011. </w:t>
            </w:r>
            <w:r w:rsidRPr="00AE43A0">
              <w:rPr>
                <w:b/>
                <w:noProof/>
              </w:rPr>
              <w:t>29</w:t>
            </w:r>
            <w:r w:rsidRPr="00AE43A0">
              <w:rPr>
                <w:noProof/>
              </w:rPr>
              <w:t>.</w:t>
            </w:r>
          </w:p>
        </w:tc>
        <w:tc>
          <w:tcPr>
            <w:tcW w:w="1411" w:type="dxa"/>
            <w:shd w:val="clear" w:color="auto" w:fill="FF0000"/>
          </w:tcPr>
          <w:p w14:paraId="27DC5A7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B86552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</w:tc>
      </w:tr>
      <w:tr w:rsidR="00686970" w:rsidRPr="003C1746" w14:paraId="78FAB4C1" w14:textId="77777777" w:rsidTr="00CC1ADE">
        <w:trPr>
          <w:trHeight w:val="1019"/>
        </w:trPr>
        <w:tc>
          <w:tcPr>
            <w:tcW w:w="424" w:type="dxa"/>
          </w:tcPr>
          <w:p w14:paraId="74A0E4F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#23</w:t>
            </w:r>
          </w:p>
        </w:tc>
        <w:tc>
          <w:tcPr>
            <w:tcW w:w="6245" w:type="dxa"/>
            <w:shd w:val="clear" w:color="auto" w:fill="auto"/>
          </w:tcPr>
          <w:p w14:paraId="5B7DDBE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rPr>
                <w:noProof/>
              </w:rPr>
              <w:t xml:space="preserve">Bono, J.S., et al. </w:t>
            </w:r>
            <w:r w:rsidRPr="008D24FB">
              <w:rPr>
                <w:i/>
                <w:noProof/>
                <w:lang w:val="en-US"/>
              </w:rPr>
              <w:t>Prednisone plus cabazitaxel or mitoxantrone for metastatic castration-resistant prostate cancer progressing after docetaxel treatment: a randomised open-label trial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Lancet (London, England), 2010. </w:t>
            </w:r>
            <w:r w:rsidRPr="00AE43A0">
              <w:rPr>
                <w:b/>
                <w:noProof/>
              </w:rPr>
              <w:t>376</w:t>
            </w:r>
            <w:r w:rsidRPr="00AE43A0">
              <w:rPr>
                <w:noProof/>
              </w:rPr>
              <w:t>, 1147-54 DOI: 10.1016/S0140-6736(10)61389-X.</w:t>
            </w:r>
          </w:p>
        </w:tc>
        <w:tc>
          <w:tcPr>
            <w:tcW w:w="1411" w:type="dxa"/>
            <w:shd w:val="clear" w:color="auto" w:fill="FF0000"/>
          </w:tcPr>
          <w:p w14:paraId="066B3CD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B08BAFF" w14:textId="77777777" w:rsidR="00686970" w:rsidRPr="004F7443" w:rsidRDefault="00686970" w:rsidP="00686970">
            <w:pPr>
              <w:pStyle w:val="BasistekstIKNL"/>
              <w:rPr>
                <w:lang w:val="en-GB"/>
              </w:rPr>
            </w:pPr>
            <w:r w:rsidRPr="004F7443">
              <w:rPr>
                <w:lang w:val="en-GB"/>
              </w:rPr>
              <w:t>Duplicate</w:t>
            </w:r>
          </w:p>
        </w:tc>
      </w:tr>
      <w:tr w:rsidR="00CC1ADE" w:rsidRPr="007E030E" w14:paraId="77B6E9D1" w14:textId="77777777" w:rsidTr="00CC1ADE">
        <w:tc>
          <w:tcPr>
            <w:tcW w:w="424" w:type="dxa"/>
          </w:tcPr>
          <w:p w14:paraId="44F55470" w14:textId="77777777" w:rsidR="00CC1ADE" w:rsidRPr="00456E54" w:rsidRDefault="00CC1ADE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#24</w:t>
            </w:r>
          </w:p>
        </w:tc>
        <w:tc>
          <w:tcPr>
            <w:tcW w:w="6245" w:type="dxa"/>
            <w:shd w:val="clear" w:color="auto" w:fill="auto"/>
          </w:tcPr>
          <w:p w14:paraId="12B51DFD" w14:textId="77777777" w:rsidR="00CC1ADE" w:rsidRPr="00456E54" w:rsidRDefault="00CC1ADE" w:rsidP="00686970">
            <w:pPr>
              <w:pStyle w:val="BasistekstIKNL"/>
              <w:rPr>
                <w:lang w:val="en-GB"/>
              </w:rPr>
            </w:pPr>
            <w:r w:rsidRPr="00AE43A0">
              <w:rPr>
                <w:noProof/>
              </w:rPr>
              <w:t xml:space="preserve">Bono, J.S., et al. </w:t>
            </w:r>
            <w:r w:rsidRPr="008D24FB">
              <w:rPr>
                <w:i/>
                <w:noProof/>
                <w:lang w:val="en-US"/>
              </w:rPr>
              <w:t>Cabazitaxel shows a consistently greater survival benefit compared to mitoxantrone in patients with mCRPC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Nowotwory, 2014. </w:t>
            </w:r>
            <w:r w:rsidRPr="00AE43A0">
              <w:rPr>
                <w:b/>
                <w:noProof/>
              </w:rPr>
              <w:t>64</w:t>
            </w:r>
            <w:r w:rsidRPr="00AE43A0">
              <w:rPr>
                <w:noProof/>
              </w:rPr>
              <w:t>, 1-6 DOI: 10.5603/NJO.2014.0001.</w:t>
            </w:r>
          </w:p>
        </w:tc>
        <w:tc>
          <w:tcPr>
            <w:tcW w:w="1411" w:type="dxa"/>
            <w:shd w:val="clear" w:color="auto" w:fill="FF0000"/>
          </w:tcPr>
          <w:p w14:paraId="494C2975" w14:textId="54960E13" w:rsidR="00CC1ADE" w:rsidRPr="00456E54" w:rsidRDefault="00CC1ADE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093F8A6" w14:textId="0E0F8652" w:rsidR="00CC1ADE" w:rsidRPr="00E0337E" w:rsidRDefault="00CC1ADE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Non-English</w:t>
            </w:r>
          </w:p>
        </w:tc>
      </w:tr>
      <w:tr w:rsidR="00686970" w:rsidRPr="00CC1ADE" w14:paraId="34BAE798" w14:textId="77777777" w:rsidTr="00CC1ADE">
        <w:tc>
          <w:tcPr>
            <w:tcW w:w="424" w:type="dxa"/>
          </w:tcPr>
          <w:p w14:paraId="3F34FE5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#25</w:t>
            </w:r>
          </w:p>
        </w:tc>
        <w:tc>
          <w:tcPr>
            <w:tcW w:w="6245" w:type="dxa"/>
            <w:shd w:val="clear" w:color="auto" w:fill="auto"/>
          </w:tcPr>
          <w:p w14:paraId="6F0D725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Botrel, T.E., et al., </w:t>
            </w:r>
            <w:r w:rsidRPr="008D24FB">
              <w:rPr>
                <w:i/>
                <w:noProof/>
                <w:lang w:val="en-US"/>
              </w:rPr>
              <w:t>Intermittent versus continuous androgen deprivation for locally advanced, recurrent or metastatic prostate cancer: a systematic review and meta-analysis.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BMC Urol, 2014. </w:t>
            </w:r>
            <w:r w:rsidRPr="00AE43A0">
              <w:rPr>
                <w:b/>
                <w:noProof/>
              </w:rPr>
              <w:t>14</w:t>
            </w:r>
            <w:r w:rsidRPr="00AE43A0">
              <w:rPr>
                <w:noProof/>
              </w:rPr>
              <w:t>: p. 9.</w:t>
            </w:r>
          </w:p>
        </w:tc>
        <w:tc>
          <w:tcPr>
            <w:tcW w:w="1411" w:type="dxa"/>
            <w:shd w:val="clear" w:color="auto" w:fill="FF0000"/>
          </w:tcPr>
          <w:p w14:paraId="71E7882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A5F549A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SR with meta-analysis</w:t>
            </w:r>
          </w:p>
          <w:p w14:paraId="163D6B58" w14:textId="77777777" w:rsidR="00686970" w:rsidRPr="00131442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131442">
              <w:rPr>
                <w:lang w:val="en-GB"/>
              </w:rPr>
              <w:t>locally advanced, recurrent or</w:t>
            </w:r>
          </w:p>
          <w:p w14:paraId="4D4BC8D0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metastatic hormone-sensitive prostate cancer</w:t>
            </w:r>
          </w:p>
          <w:p w14:paraId="6F63B617" w14:textId="77777777" w:rsidR="00686970" w:rsidRPr="00131442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131442">
              <w:rPr>
                <w:lang w:val="en-GB"/>
              </w:rPr>
              <w:t>Intermittent</w:t>
            </w:r>
            <w:r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androgen</w:t>
            </w:r>
          </w:p>
          <w:p w14:paraId="5F4D8B16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  <w:p w14:paraId="3CDDB910" w14:textId="77777777" w:rsidR="00686970" w:rsidRPr="00131442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continuous androgen</w:t>
            </w:r>
          </w:p>
          <w:p w14:paraId="21116E2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</w:tc>
      </w:tr>
      <w:tr w:rsidR="00686970" w:rsidRPr="00D05743" w14:paraId="71BF7B46" w14:textId="77777777" w:rsidTr="00CC1ADE">
        <w:tc>
          <w:tcPr>
            <w:tcW w:w="424" w:type="dxa"/>
          </w:tcPr>
          <w:p w14:paraId="0153728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#26</w:t>
            </w:r>
          </w:p>
        </w:tc>
        <w:tc>
          <w:tcPr>
            <w:tcW w:w="6245" w:type="dxa"/>
            <w:shd w:val="clear" w:color="auto" w:fill="auto"/>
          </w:tcPr>
          <w:p w14:paraId="795CB93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Brodszky, V., et al. </w:t>
            </w:r>
            <w:r w:rsidRPr="008D24FB">
              <w:rPr>
                <w:i/>
                <w:noProof/>
                <w:lang w:val="en-US"/>
              </w:rPr>
              <w:t>Clinical efficacy and safety of enzalutamide in metastatic castration-resistant prostate cancer: systematic review and meta-analysis (Provisional abstract)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>Database of Abstracts of Reviews of Effects, 2014. 189-197.</w:t>
            </w:r>
          </w:p>
        </w:tc>
        <w:tc>
          <w:tcPr>
            <w:tcW w:w="1411" w:type="dxa"/>
            <w:shd w:val="clear" w:color="auto" w:fill="FF0000"/>
          </w:tcPr>
          <w:p w14:paraId="753A8AE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1F0E64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Written in Hungarian</w:t>
            </w:r>
          </w:p>
        </w:tc>
      </w:tr>
      <w:tr w:rsidR="00686970" w:rsidRPr="00D05743" w14:paraId="3E8859BB" w14:textId="77777777" w:rsidTr="00CC1ADE">
        <w:tc>
          <w:tcPr>
            <w:tcW w:w="424" w:type="dxa"/>
          </w:tcPr>
          <w:p w14:paraId="59E916D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#27</w:t>
            </w:r>
          </w:p>
        </w:tc>
        <w:tc>
          <w:tcPr>
            <w:tcW w:w="6245" w:type="dxa"/>
            <w:shd w:val="clear" w:color="auto" w:fill="auto"/>
          </w:tcPr>
          <w:p w14:paraId="5E1D9A2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Brungs, D., et al., </w:t>
            </w:r>
            <w:r w:rsidRPr="008D24FB">
              <w:rPr>
                <w:i/>
                <w:noProof/>
                <w:lang w:val="en-US"/>
              </w:rPr>
              <w:t>Intermittent androgen deprivation is a rational standard-of-care treatment for all stages of progressive prostate cancer: results from a systematic review and meta-analysis.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Prostate Cancer Prostatic Dis, 2014. </w:t>
            </w:r>
            <w:r w:rsidRPr="00AE43A0">
              <w:rPr>
                <w:b/>
                <w:noProof/>
              </w:rPr>
              <w:t>17</w:t>
            </w:r>
            <w:r w:rsidRPr="00AE43A0">
              <w:rPr>
                <w:noProof/>
              </w:rPr>
              <w:t>(2): p. 105-11.</w:t>
            </w:r>
          </w:p>
        </w:tc>
        <w:tc>
          <w:tcPr>
            <w:tcW w:w="1411" w:type="dxa"/>
            <w:shd w:val="clear" w:color="auto" w:fill="FF0000"/>
          </w:tcPr>
          <w:p w14:paraId="30AFD3E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4607FC2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SR with meta-analysis</w:t>
            </w:r>
          </w:p>
          <w:p w14:paraId="65121C93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1E0F77">
              <w:rPr>
                <w:lang w:val="en-GB"/>
              </w:rPr>
              <w:t>patients</w:t>
            </w:r>
            <w:r>
              <w:rPr>
                <w:lang w:val="en-GB"/>
              </w:rPr>
              <w:t xml:space="preserve"> </w:t>
            </w:r>
            <w:r w:rsidRPr="001E0F77">
              <w:rPr>
                <w:lang w:val="en-GB"/>
              </w:rPr>
              <w:t>diagnosed with any stage of prostate cancer</w:t>
            </w:r>
          </w:p>
          <w:p w14:paraId="02DF3136" w14:textId="77777777" w:rsidR="00686970" w:rsidRPr="00131442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131442">
              <w:rPr>
                <w:lang w:val="en-GB"/>
              </w:rPr>
              <w:t>Intermittent</w:t>
            </w:r>
            <w:r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androgen</w:t>
            </w:r>
          </w:p>
          <w:p w14:paraId="476F971E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  <w:p w14:paraId="1F054414" w14:textId="77777777" w:rsidR="00686970" w:rsidRPr="00131442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continuous androgen</w:t>
            </w:r>
          </w:p>
          <w:p w14:paraId="2811662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</w:tc>
      </w:tr>
      <w:tr w:rsidR="00686970" w:rsidRPr="00CC1ADE" w14:paraId="29106F91" w14:textId="77777777" w:rsidTr="00CC1ADE">
        <w:tc>
          <w:tcPr>
            <w:tcW w:w="424" w:type="dxa"/>
          </w:tcPr>
          <w:p w14:paraId="0FE72EE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#28</w:t>
            </w:r>
          </w:p>
        </w:tc>
        <w:tc>
          <w:tcPr>
            <w:tcW w:w="6245" w:type="dxa"/>
            <w:shd w:val="clear" w:color="auto" w:fill="auto"/>
          </w:tcPr>
          <w:p w14:paraId="33002BB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Calais da Silva, F., et al., </w:t>
            </w:r>
            <w:r w:rsidRPr="008D24FB">
              <w:rPr>
                <w:i/>
                <w:noProof/>
                <w:lang w:val="en-US"/>
              </w:rPr>
              <w:t>Locally advanced and metastatic prostate cancer treated with intermittent androgen monotherapy or maximal androgen blockade: results from a randomised phase 3 study by the South European Uroncological Group.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Eur Urol, 2014. </w:t>
            </w:r>
            <w:r w:rsidRPr="00AE43A0">
              <w:rPr>
                <w:b/>
                <w:noProof/>
              </w:rPr>
              <w:t>66</w:t>
            </w:r>
            <w:r w:rsidRPr="00AE43A0">
              <w:rPr>
                <w:noProof/>
              </w:rPr>
              <w:t>(2): p. 232-9.</w:t>
            </w:r>
          </w:p>
        </w:tc>
        <w:tc>
          <w:tcPr>
            <w:tcW w:w="1411" w:type="dxa"/>
            <w:shd w:val="clear" w:color="auto" w:fill="FF0000"/>
          </w:tcPr>
          <w:p w14:paraId="2898E6D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CDD83A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RCT in which the randomisation was based on a variable (PSA level).</w:t>
            </w:r>
          </w:p>
        </w:tc>
      </w:tr>
      <w:tr w:rsidR="00686970" w:rsidRPr="00CC1ADE" w14:paraId="29A8C62A" w14:textId="77777777" w:rsidTr="00CC1ADE">
        <w:tc>
          <w:tcPr>
            <w:tcW w:w="424" w:type="dxa"/>
          </w:tcPr>
          <w:p w14:paraId="7694D59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#29</w:t>
            </w:r>
          </w:p>
        </w:tc>
        <w:tc>
          <w:tcPr>
            <w:tcW w:w="6245" w:type="dxa"/>
            <w:shd w:val="clear" w:color="auto" w:fill="auto"/>
          </w:tcPr>
          <w:p w14:paraId="46D3838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Calais da Silva, F.E., et al., </w:t>
            </w:r>
            <w:r w:rsidRPr="008D24FB">
              <w:rPr>
                <w:i/>
                <w:noProof/>
                <w:lang w:val="en-US"/>
              </w:rPr>
              <w:t>Intermittent androgen deprivation for locally advanced and metastatic prostate cancer: results from a randomised phase 3 study of the South European Uroncological Group.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Eur Urol, 2009. </w:t>
            </w:r>
            <w:r w:rsidRPr="00AE43A0">
              <w:rPr>
                <w:b/>
                <w:noProof/>
              </w:rPr>
              <w:t>55</w:t>
            </w:r>
            <w:r w:rsidRPr="00AE43A0">
              <w:rPr>
                <w:noProof/>
              </w:rPr>
              <w:t>(6): p. 1269-77.</w:t>
            </w:r>
          </w:p>
        </w:tc>
        <w:tc>
          <w:tcPr>
            <w:tcW w:w="1411" w:type="dxa"/>
            <w:shd w:val="clear" w:color="auto" w:fill="FF0000"/>
          </w:tcPr>
          <w:p w14:paraId="3B69EBB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984E09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RCT in which the randomisation was based on a variable (PSA level).</w:t>
            </w:r>
          </w:p>
        </w:tc>
      </w:tr>
      <w:tr w:rsidR="00686970" w:rsidRPr="00CC1ADE" w14:paraId="1C3689C4" w14:textId="77777777" w:rsidTr="00CC1ADE">
        <w:tc>
          <w:tcPr>
            <w:tcW w:w="424" w:type="dxa"/>
          </w:tcPr>
          <w:p w14:paraId="4AC713C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#30</w:t>
            </w:r>
          </w:p>
        </w:tc>
        <w:tc>
          <w:tcPr>
            <w:tcW w:w="6245" w:type="dxa"/>
            <w:shd w:val="clear" w:color="auto" w:fill="auto"/>
          </w:tcPr>
          <w:p w14:paraId="524E569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Cella, D., et al., </w:t>
            </w:r>
            <w:r w:rsidRPr="008D24FB">
              <w:rPr>
                <w:i/>
                <w:noProof/>
                <w:lang w:val="en-US"/>
              </w:rPr>
              <w:t>Impact of enzalutamide on quality of life in men with metastatic castration-resistant prostate cancer after chemotherapy: Additional analyses from the AFFIRM randomized clinical trial.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Annals of Oncology, 2015. </w:t>
            </w:r>
            <w:r w:rsidRPr="00AE43A0">
              <w:rPr>
                <w:b/>
                <w:noProof/>
              </w:rPr>
              <w:t>26</w:t>
            </w:r>
            <w:r w:rsidRPr="00AE43A0">
              <w:rPr>
                <w:noProof/>
              </w:rPr>
              <w:t>(1): p. 179-185.</w:t>
            </w:r>
          </w:p>
        </w:tc>
        <w:tc>
          <w:tcPr>
            <w:tcW w:w="1411" w:type="dxa"/>
            <w:shd w:val="clear" w:color="auto" w:fill="92D050"/>
          </w:tcPr>
          <w:p w14:paraId="225CB98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5A45F4E9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48D1876E" w14:textId="77777777" w:rsidR="00686970" w:rsidRPr="007B3ACA" w:rsidRDefault="00686970" w:rsidP="00686970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7B3ACA">
              <w:rPr>
                <w:lang w:val="en-GB"/>
              </w:rPr>
              <w:t>histologically or cytologically</w:t>
            </w:r>
            <w:r>
              <w:rPr>
                <w:lang w:val="en-GB"/>
              </w:rPr>
              <w:t xml:space="preserve"> </w:t>
            </w:r>
            <w:r w:rsidRPr="007B3ACA">
              <w:rPr>
                <w:lang w:val="en-GB"/>
              </w:rPr>
              <w:t>confirmed</w:t>
            </w:r>
            <w:r>
              <w:rPr>
                <w:lang w:val="en-GB"/>
              </w:rPr>
              <w:t xml:space="preserve"> </w:t>
            </w:r>
            <w:r w:rsidRPr="007B3ACA">
              <w:rPr>
                <w:lang w:val="en-GB"/>
              </w:rPr>
              <w:t>adenocarcinoma of the prosta</w:t>
            </w:r>
            <w:r>
              <w:rPr>
                <w:lang w:val="en-GB"/>
              </w:rPr>
              <w:t>te and castrate levels of serum t</w:t>
            </w:r>
            <w:r w:rsidRPr="007B3ACA">
              <w:rPr>
                <w:lang w:val="en-GB"/>
              </w:rPr>
              <w:t>estosterone</w:t>
            </w:r>
            <w:r>
              <w:rPr>
                <w:lang w:val="en-GB"/>
              </w:rPr>
              <w:t xml:space="preserve"> </w:t>
            </w:r>
            <w:r w:rsidRPr="007B3ACA">
              <w:rPr>
                <w:lang w:val="en-GB"/>
              </w:rPr>
              <w:t>after chemotherapy</w:t>
            </w:r>
            <w:r>
              <w:rPr>
                <w:lang w:val="en-GB"/>
              </w:rPr>
              <w:t>.</w:t>
            </w:r>
          </w:p>
          <w:p w14:paraId="2945594F" w14:textId="77777777" w:rsidR="00686970" w:rsidRPr="007B3ACA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>
              <w:rPr>
                <w:lang w:val="en-GB"/>
              </w:rPr>
              <w:t>oral enzalutamide 160</w:t>
            </w:r>
            <w:r w:rsidRPr="007B3ACA">
              <w:rPr>
                <w:lang w:val="en-GB"/>
              </w:rPr>
              <w:t>mg</w:t>
            </w:r>
          </w:p>
          <w:p w14:paraId="647FF71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>
              <w:rPr>
                <w:lang w:val="en-GB"/>
              </w:rPr>
              <w:t>placebo</w:t>
            </w:r>
          </w:p>
        </w:tc>
      </w:tr>
      <w:tr w:rsidR="00686970" w:rsidRPr="00CC1ADE" w14:paraId="7D273ECD" w14:textId="77777777" w:rsidTr="00CC1ADE">
        <w:tc>
          <w:tcPr>
            <w:tcW w:w="424" w:type="dxa"/>
          </w:tcPr>
          <w:p w14:paraId="734FF35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#31</w:t>
            </w:r>
          </w:p>
        </w:tc>
        <w:tc>
          <w:tcPr>
            <w:tcW w:w="6245" w:type="dxa"/>
            <w:shd w:val="clear" w:color="auto" w:fill="auto"/>
          </w:tcPr>
          <w:p w14:paraId="5D36B02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Chakravarti, A., et al., </w:t>
            </w:r>
            <w:r w:rsidRPr="008D24FB">
              <w:rPr>
                <w:i/>
                <w:noProof/>
                <w:lang w:val="en-US"/>
              </w:rPr>
              <w:t xml:space="preserve">Prognostic value of p16 in locally advanced prostate </w:t>
            </w:r>
            <w:r w:rsidRPr="008D24FB">
              <w:rPr>
                <w:i/>
                <w:noProof/>
                <w:lang w:val="en-US"/>
              </w:rPr>
              <w:lastRenderedPageBreak/>
              <w:t>cancer: a study based on Radiation Therapy Oncology Group Protocol 9202.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J Clin Oncol, 2007. </w:t>
            </w:r>
            <w:r w:rsidRPr="00AE43A0">
              <w:rPr>
                <w:b/>
                <w:noProof/>
              </w:rPr>
              <w:t>25</w:t>
            </w:r>
            <w:r w:rsidRPr="00AE43A0">
              <w:rPr>
                <w:noProof/>
              </w:rPr>
              <w:t>(21): p. 3082-9.</w:t>
            </w:r>
          </w:p>
        </w:tc>
        <w:tc>
          <w:tcPr>
            <w:tcW w:w="1411" w:type="dxa"/>
            <w:shd w:val="clear" w:color="auto" w:fill="FF0000"/>
          </w:tcPr>
          <w:p w14:paraId="1610FC3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261" w:type="dxa"/>
            <w:shd w:val="clear" w:color="auto" w:fill="auto"/>
          </w:tcPr>
          <w:p w14:paraId="24A8DCB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7B3ACA">
              <w:rPr>
                <w:lang w:val="en-GB"/>
              </w:rPr>
              <w:t xml:space="preserve">long-term (LT) versus </w:t>
            </w:r>
            <w:r w:rsidRPr="007B3ACA">
              <w:rPr>
                <w:lang w:val="en-GB"/>
              </w:rPr>
              <w:lastRenderedPageBreak/>
              <w:t>short-term (ST)</w:t>
            </w:r>
            <w:r>
              <w:rPr>
                <w:lang w:val="en-GB"/>
              </w:rPr>
              <w:t xml:space="preserve"> </w:t>
            </w:r>
            <w:r w:rsidRPr="007B3ACA">
              <w:rPr>
                <w:lang w:val="en-GB"/>
              </w:rPr>
              <w:t>androgen-deprivation therapy (AD).</w:t>
            </w:r>
          </w:p>
        </w:tc>
      </w:tr>
      <w:tr w:rsidR="00686970" w:rsidRPr="00D05743" w14:paraId="24055CFD" w14:textId="77777777" w:rsidTr="00CC1ADE">
        <w:tc>
          <w:tcPr>
            <w:tcW w:w="424" w:type="dxa"/>
          </w:tcPr>
          <w:p w14:paraId="65A129C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#32</w:t>
            </w:r>
          </w:p>
        </w:tc>
        <w:tc>
          <w:tcPr>
            <w:tcW w:w="6245" w:type="dxa"/>
            <w:shd w:val="clear" w:color="auto" w:fill="auto"/>
          </w:tcPr>
          <w:p w14:paraId="72CC489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rPr>
                <w:noProof/>
              </w:rPr>
              <w:t xml:space="preserve">Climent, M.A., et al. </w:t>
            </w:r>
            <w:r w:rsidRPr="008D24FB">
              <w:rPr>
                <w:i/>
                <w:noProof/>
                <w:lang w:val="en-US"/>
              </w:rPr>
              <w:t>Randomized phase II study of abiraterone acetate maintenance in combination with docetaxel after disease progression to abiraterone acetate in metastatic castration-resistant prostate cancer (mCRPC): ABIDO SOGUG trial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Journal of clinical oncology, 2014. </w:t>
            </w:r>
            <w:r w:rsidRPr="00AE43A0">
              <w:rPr>
                <w:b/>
                <w:noProof/>
              </w:rPr>
              <w:t>32</w:t>
            </w:r>
            <w:r w:rsidRPr="00AE43A0">
              <w:rPr>
                <w:noProof/>
              </w:rPr>
              <w:t>.</w:t>
            </w:r>
          </w:p>
        </w:tc>
        <w:tc>
          <w:tcPr>
            <w:tcW w:w="1411" w:type="dxa"/>
            <w:shd w:val="clear" w:color="auto" w:fill="FF0000"/>
          </w:tcPr>
          <w:p w14:paraId="220A143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7B6346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</w:tc>
      </w:tr>
      <w:tr w:rsidR="00686970" w:rsidRPr="00D05743" w14:paraId="24ACF9D2" w14:textId="77777777" w:rsidTr="00CC1ADE">
        <w:tc>
          <w:tcPr>
            <w:tcW w:w="424" w:type="dxa"/>
          </w:tcPr>
          <w:p w14:paraId="7CCD1C4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#33</w:t>
            </w:r>
          </w:p>
        </w:tc>
        <w:tc>
          <w:tcPr>
            <w:tcW w:w="6245" w:type="dxa"/>
            <w:shd w:val="clear" w:color="auto" w:fill="auto"/>
          </w:tcPr>
          <w:p w14:paraId="63C24C0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Conti, P.D., et al., </w:t>
            </w:r>
            <w:r w:rsidRPr="008D24FB">
              <w:rPr>
                <w:i/>
                <w:noProof/>
                <w:lang w:val="en-US"/>
              </w:rPr>
              <w:t>Intermittent versus continuous androgen suppression for prostatic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>Cochrane Database Syst Rev, 2007(4): p. Cd005009.</w:t>
            </w:r>
          </w:p>
        </w:tc>
        <w:tc>
          <w:tcPr>
            <w:tcW w:w="1411" w:type="dxa"/>
            <w:shd w:val="clear" w:color="auto" w:fill="FF0000"/>
          </w:tcPr>
          <w:p w14:paraId="2FEC3F0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53BB5A2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SR with meta-analysis</w:t>
            </w:r>
          </w:p>
          <w:p w14:paraId="2EB3CE83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C74992">
              <w:rPr>
                <w:lang w:val="en-GB"/>
              </w:rPr>
              <w:t>prostatic cancer</w:t>
            </w:r>
            <w:r>
              <w:rPr>
                <w:lang w:val="en-GB"/>
              </w:rPr>
              <w:t xml:space="preserve"> patients</w:t>
            </w:r>
          </w:p>
          <w:p w14:paraId="43063615" w14:textId="77777777" w:rsidR="00686970" w:rsidRPr="00131442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131442">
              <w:rPr>
                <w:lang w:val="en-GB"/>
              </w:rPr>
              <w:t>Intermittent</w:t>
            </w:r>
            <w:r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androgen</w:t>
            </w:r>
          </w:p>
          <w:p w14:paraId="605589D6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  <w:p w14:paraId="4C95B826" w14:textId="77777777" w:rsidR="00686970" w:rsidRPr="00131442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continuous androgen</w:t>
            </w:r>
          </w:p>
          <w:p w14:paraId="26C668B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</w:tc>
      </w:tr>
      <w:tr w:rsidR="00686970" w:rsidRPr="00D05743" w14:paraId="1864DDDD" w14:textId="77777777" w:rsidTr="00CC1ADE">
        <w:tc>
          <w:tcPr>
            <w:tcW w:w="424" w:type="dxa"/>
          </w:tcPr>
          <w:p w14:paraId="1AF8BAF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#34</w:t>
            </w:r>
          </w:p>
        </w:tc>
        <w:tc>
          <w:tcPr>
            <w:tcW w:w="6245" w:type="dxa"/>
            <w:shd w:val="clear" w:color="auto" w:fill="auto"/>
          </w:tcPr>
          <w:p w14:paraId="532A639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Corona, G., et al., </w:t>
            </w:r>
            <w:r w:rsidRPr="008D24FB">
              <w:rPr>
                <w:i/>
                <w:noProof/>
                <w:lang w:val="en-US"/>
              </w:rPr>
              <w:t>Androgen deprivation therapy in prostate cancer: focusing on sexual side effects.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J Sex Med, 2012. </w:t>
            </w:r>
            <w:r w:rsidRPr="00AE43A0">
              <w:rPr>
                <w:b/>
                <w:noProof/>
              </w:rPr>
              <w:t>9</w:t>
            </w:r>
            <w:r w:rsidRPr="00AE43A0">
              <w:rPr>
                <w:noProof/>
              </w:rPr>
              <w:t>(3): p. 887-902.</w:t>
            </w:r>
          </w:p>
        </w:tc>
        <w:tc>
          <w:tcPr>
            <w:tcW w:w="1411" w:type="dxa"/>
            <w:shd w:val="clear" w:color="auto" w:fill="FF0000"/>
          </w:tcPr>
          <w:p w14:paraId="1C3C408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E83266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CC1ADE" w14:paraId="0D2D2CAB" w14:textId="77777777" w:rsidTr="00CC1ADE">
        <w:tc>
          <w:tcPr>
            <w:tcW w:w="424" w:type="dxa"/>
          </w:tcPr>
          <w:p w14:paraId="70A033B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#35</w:t>
            </w:r>
          </w:p>
        </w:tc>
        <w:tc>
          <w:tcPr>
            <w:tcW w:w="6245" w:type="dxa"/>
            <w:shd w:val="clear" w:color="auto" w:fill="auto"/>
          </w:tcPr>
          <w:p w14:paraId="4CECB17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Crook, J., </w:t>
            </w:r>
            <w:r w:rsidRPr="008D24FB">
              <w:rPr>
                <w:i/>
                <w:noProof/>
                <w:lang w:val="en-US"/>
              </w:rPr>
              <w:t>The role of intermittent androgen suppression in biochemically recurrent or newly diagnosed metastatic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Curr Opin Support Palliat Care, 2013. </w:t>
            </w:r>
            <w:r w:rsidRPr="00AE43A0">
              <w:rPr>
                <w:b/>
                <w:noProof/>
              </w:rPr>
              <w:t>7</w:t>
            </w:r>
            <w:r w:rsidRPr="00AE43A0">
              <w:rPr>
                <w:noProof/>
              </w:rPr>
              <w:t>(3): p. 258-64.</w:t>
            </w:r>
          </w:p>
        </w:tc>
        <w:tc>
          <w:tcPr>
            <w:tcW w:w="1411" w:type="dxa"/>
            <w:shd w:val="clear" w:color="auto" w:fill="FF0000"/>
          </w:tcPr>
          <w:p w14:paraId="2F6044A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B364CC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is: </w:t>
            </w:r>
            <w:r w:rsidRPr="005E03D2">
              <w:rPr>
                <w:lang w:val="en-GB"/>
              </w:rPr>
              <w:t>continuous combined androgen</w:t>
            </w:r>
            <w:r>
              <w:rPr>
                <w:lang w:val="en-GB"/>
              </w:rPr>
              <w:t xml:space="preserve"> </w:t>
            </w:r>
            <w:r w:rsidRPr="005E03D2">
              <w:rPr>
                <w:lang w:val="en-GB"/>
              </w:rPr>
              <w:t>blockade or intermittent.</w:t>
            </w:r>
          </w:p>
        </w:tc>
      </w:tr>
      <w:tr w:rsidR="00686970" w:rsidRPr="005E03D2" w14:paraId="4FC8D520" w14:textId="77777777" w:rsidTr="00CC1ADE">
        <w:tc>
          <w:tcPr>
            <w:tcW w:w="424" w:type="dxa"/>
          </w:tcPr>
          <w:p w14:paraId="1917479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#36</w:t>
            </w:r>
          </w:p>
        </w:tc>
        <w:tc>
          <w:tcPr>
            <w:tcW w:w="6245" w:type="dxa"/>
            <w:shd w:val="clear" w:color="auto" w:fill="auto"/>
          </w:tcPr>
          <w:p w14:paraId="2D21E01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Danila, D.C., et al., </w:t>
            </w:r>
            <w:r w:rsidRPr="008D24FB">
              <w:rPr>
                <w:i/>
                <w:noProof/>
                <w:lang w:val="en-US"/>
              </w:rPr>
              <w:t>Phase II multicenter study of abiraterone acetate plus prednisone therapy in patients with docetaxel-treated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J Clin Oncol, 2010. </w:t>
            </w:r>
            <w:r w:rsidRPr="00AE43A0">
              <w:rPr>
                <w:b/>
                <w:noProof/>
              </w:rPr>
              <w:t>28</w:t>
            </w:r>
            <w:r w:rsidRPr="00AE43A0">
              <w:rPr>
                <w:noProof/>
              </w:rPr>
              <w:t>(9): p. 1496-501.</w:t>
            </w:r>
          </w:p>
        </w:tc>
        <w:tc>
          <w:tcPr>
            <w:tcW w:w="1411" w:type="dxa"/>
            <w:shd w:val="clear" w:color="auto" w:fill="FF0000"/>
          </w:tcPr>
          <w:p w14:paraId="079EBEB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006CBE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study.</w:t>
            </w:r>
          </w:p>
        </w:tc>
      </w:tr>
      <w:tr w:rsidR="00686970" w:rsidRPr="00456E54" w14:paraId="78379383" w14:textId="77777777" w:rsidTr="00CC1ADE">
        <w:tc>
          <w:tcPr>
            <w:tcW w:w="424" w:type="dxa"/>
          </w:tcPr>
          <w:p w14:paraId="66A50AA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#37</w:t>
            </w:r>
          </w:p>
        </w:tc>
        <w:tc>
          <w:tcPr>
            <w:tcW w:w="6245" w:type="dxa"/>
            <w:shd w:val="clear" w:color="auto" w:fill="auto"/>
          </w:tcPr>
          <w:p w14:paraId="6496CDA8" w14:textId="77777777" w:rsidR="00686970" w:rsidRPr="00456E54" w:rsidRDefault="00686970" w:rsidP="00686970">
            <w:pPr>
              <w:pStyle w:val="BasistekstIKNL"/>
              <w:tabs>
                <w:tab w:val="left" w:pos="1454"/>
              </w:tabs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Dason, S., et al., </w:t>
            </w:r>
            <w:r w:rsidRPr="008D24FB">
              <w:rPr>
                <w:i/>
                <w:noProof/>
                <w:lang w:val="en-US"/>
              </w:rPr>
              <w:t>Intermittent androgen deprivation therapy for prostate cancer: translating randomized controlled trials into clinical practice.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Can J Urol, 2014. </w:t>
            </w:r>
            <w:r w:rsidRPr="00AE43A0">
              <w:rPr>
                <w:b/>
                <w:noProof/>
              </w:rPr>
              <w:t>21</w:t>
            </w:r>
            <w:r w:rsidRPr="00AE43A0">
              <w:rPr>
                <w:noProof/>
              </w:rPr>
              <w:t>(2 Supp 1): p. 28-36.</w:t>
            </w:r>
            <w:r>
              <w:rPr>
                <w:lang w:val="en-GB"/>
              </w:rPr>
              <w:tab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0000"/>
          </w:tcPr>
          <w:p w14:paraId="085CA53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539DF4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CC1ADE" w14:paraId="346B9BA8" w14:textId="77777777" w:rsidTr="00CC1ADE">
        <w:tc>
          <w:tcPr>
            <w:tcW w:w="424" w:type="dxa"/>
          </w:tcPr>
          <w:p w14:paraId="0722F7F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#38</w:t>
            </w:r>
          </w:p>
        </w:tc>
        <w:tc>
          <w:tcPr>
            <w:tcW w:w="6245" w:type="dxa"/>
            <w:shd w:val="clear" w:color="auto" w:fill="auto"/>
          </w:tcPr>
          <w:p w14:paraId="638E628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De Bono, J.S., et al., </w:t>
            </w:r>
            <w:r w:rsidRPr="008D24FB">
              <w:rPr>
                <w:i/>
                <w:noProof/>
                <w:lang w:val="en-US"/>
              </w:rPr>
              <w:t>Abiraterone and increased survival in metastatic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New England Journal of Medicine, 2011. </w:t>
            </w:r>
            <w:r w:rsidRPr="00AE43A0">
              <w:rPr>
                <w:b/>
                <w:noProof/>
              </w:rPr>
              <w:t>364</w:t>
            </w:r>
            <w:r w:rsidRPr="00AE43A0">
              <w:rPr>
                <w:noProof/>
              </w:rPr>
              <w:t>(21): p. 1995-2005.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92D050"/>
          </w:tcPr>
          <w:p w14:paraId="686641D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35F981F2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3FFADF68" w14:textId="77777777" w:rsidR="00686970" w:rsidRPr="005E03D2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5E03D2">
              <w:rPr>
                <w:lang w:val="en-GB"/>
              </w:rPr>
              <w:t>histologically or cytologically</w:t>
            </w:r>
          </w:p>
          <w:p w14:paraId="16595EFE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5E03D2">
              <w:rPr>
                <w:lang w:val="en-GB"/>
              </w:rPr>
              <w:t>confirmed prostate cancer that had previously been treated with docetaxel,</w:t>
            </w:r>
          </w:p>
          <w:p w14:paraId="7D9DF150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5E03D2">
              <w:rPr>
                <w:lang w:val="en-GB"/>
              </w:rPr>
              <w:t xml:space="preserve">abiraterone acetate and prednisone </w:t>
            </w:r>
          </w:p>
          <w:p w14:paraId="2F3F8F5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5E03D2">
              <w:rPr>
                <w:lang w:val="en-GB"/>
              </w:rPr>
              <w:t>placebo and prednisone</w:t>
            </w:r>
          </w:p>
        </w:tc>
      </w:tr>
      <w:tr w:rsidR="00686970" w:rsidRPr="00CC1ADE" w14:paraId="60E86E01" w14:textId="77777777" w:rsidTr="00CC1ADE">
        <w:tc>
          <w:tcPr>
            <w:tcW w:w="424" w:type="dxa"/>
          </w:tcPr>
          <w:p w14:paraId="1F3F50B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#39</w:t>
            </w:r>
          </w:p>
        </w:tc>
        <w:tc>
          <w:tcPr>
            <w:tcW w:w="6245" w:type="dxa"/>
            <w:shd w:val="clear" w:color="auto" w:fill="auto"/>
          </w:tcPr>
          <w:p w14:paraId="5B07C69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De Bono, J.S., et al., </w:t>
            </w:r>
            <w:r w:rsidRPr="008D24FB">
              <w:rPr>
                <w:i/>
                <w:noProof/>
                <w:lang w:val="en-US"/>
              </w:rPr>
              <w:t>Prednisone plus cabazitaxel or mitoxantrone for metastatic castration-resistant prostate cancer progressing after docetaxel treatment: A randomised open-label trial.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The Lancet, 2010. </w:t>
            </w:r>
            <w:r w:rsidRPr="00AE43A0">
              <w:rPr>
                <w:b/>
                <w:noProof/>
              </w:rPr>
              <w:t>376</w:t>
            </w:r>
            <w:r w:rsidRPr="00AE43A0">
              <w:rPr>
                <w:noProof/>
              </w:rPr>
              <w:t>(9747): p. 1147-1154.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92D050"/>
          </w:tcPr>
          <w:p w14:paraId="545B118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44BB82F7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689C164B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5E03D2">
              <w:rPr>
                <w:lang w:val="en-GB"/>
              </w:rPr>
              <w:t>pathologically proven prostate cancer with documented</w:t>
            </w:r>
            <w:r>
              <w:rPr>
                <w:lang w:val="en-GB"/>
              </w:rPr>
              <w:t xml:space="preserve"> </w:t>
            </w:r>
            <w:r w:rsidRPr="005E03D2">
              <w:rPr>
                <w:lang w:val="en-GB"/>
              </w:rPr>
              <w:t>disease</w:t>
            </w:r>
            <w:r>
              <w:rPr>
                <w:lang w:val="en-GB"/>
              </w:rPr>
              <w:t xml:space="preserve"> </w:t>
            </w:r>
            <w:r w:rsidRPr="005E03D2">
              <w:rPr>
                <w:lang w:val="en-GB"/>
              </w:rPr>
              <w:t>progression during or after completion of</w:t>
            </w:r>
            <w:r>
              <w:rPr>
                <w:lang w:val="en-GB"/>
              </w:rPr>
              <w:t xml:space="preserve"> </w:t>
            </w:r>
            <w:r w:rsidRPr="005E03D2">
              <w:rPr>
                <w:lang w:val="en-GB"/>
              </w:rPr>
              <w:t>docetaxel treatment.</w:t>
            </w:r>
          </w:p>
          <w:p w14:paraId="47102FE9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5E03D2">
              <w:rPr>
                <w:lang w:val="en-GB"/>
              </w:rPr>
              <w:t>prednisolone</w:t>
            </w:r>
            <w:r>
              <w:rPr>
                <w:lang w:val="en-GB"/>
              </w:rPr>
              <w:t xml:space="preserve"> and c</w:t>
            </w:r>
            <w:r w:rsidRPr="005E03D2">
              <w:rPr>
                <w:lang w:val="en-GB"/>
              </w:rPr>
              <w:t>abazitaxel</w:t>
            </w:r>
          </w:p>
          <w:p w14:paraId="530AD05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5E03D2">
              <w:rPr>
                <w:lang w:val="en-GB"/>
              </w:rPr>
              <w:t>prednisolone</w:t>
            </w:r>
            <w:r>
              <w:rPr>
                <w:lang w:val="en-GB"/>
              </w:rPr>
              <w:t xml:space="preserve"> and </w:t>
            </w:r>
            <w:r w:rsidRPr="005E03D2">
              <w:rPr>
                <w:lang w:val="en-GB"/>
              </w:rPr>
              <w:t>mitoxantrone</w:t>
            </w:r>
          </w:p>
        </w:tc>
      </w:tr>
      <w:tr w:rsidR="00686970" w:rsidRPr="00456E54" w14:paraId="66917F21" w14:textId="77777777" w:rsidTr="00CC1ADE">
        <w:tc>
          <w:tcPr>
            <w:tcW w:w="424" w:type="dxa"/>
          </w:tcPr>
          <w:p w14:paraId="4FD0FD9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#40</w:t>
            </w:r>
          </w:p>
        </w:tc>
        <w:tc>
          <w:tcPr>
            <w:tcW w:w="6245" w:type="dxa"/>
            <w:shd w:val="clear" w:color="auto" w:fill="auto"/>
          </w:tcPr>
          <w:p w14:paraId="1F9E8DC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rPr>
                <w:noProof/>
              </w:rPr>
              <w:t xml:space="preserve">De Conti, P., et al. </w:t>
            </w:r>
            <w:r w:rsidRPr="008D24FB">
              <w:rPr>
                <w:i/>
                <w:noProof/>
                <w:lang w:val="en-US"/>
              </w:rPr>
              <w:t>Intermittent versus continuous androgen suppression for prostatic cancer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>Cochrane Database of Systematic Reviews, 2007.  DOI: 10.1002/14651858.CD005009.pub2.</w:t>
            </w:r>
          </w:p>
        </w:tc>
        <w:tc>
          <w:tcPr>
            <w:tcW w:w="1411" w:type="dxa"/>
            <w:shd w:val="clear" w:color="auto" w:fill="FF0000"/>
          </w:tcPr>
          <w:p w14:paraId="20B132E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8F9AEB0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SR with meta-analysis</w:t>
            </w:r>
          </w:p>
          <w:p w14:paraId="2DAF84AF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C74992">
              <w:rPr>
                <w:lang w:val="en-GB"/>
              </w:rPr>
              <w:t>prostatic cancer</w:t>
            </w:r>
            <w:r>
              <w:rPr>
                <w:lang w:val="en-GB"/>
              </w:rPr>
              <w:t xml:space="preserve"> patients</w:t>
            </w:r>
          </w:p>
          <w:p w14:paraId="4181F2E2" w14:textId="77777777" w:rsidR="00686970" w:rsidRPr="00131442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131442">
              <w:rPr>
                <w:lang w:val="en-GB"/>
              </w:rPr>
              <w:t>Intermittent</w:t>
            </w:r>
            <w:r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androgen</w:t>
            </w:r>
          </w:p>
          <w:p w14:paraId="314FA29E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  <w:p w14:paraId="571E4B0F" w14:textId="77777777" w:rsidR="00686970" w:rsidRPr="00131442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continuous androgen</w:t>
            </w:r>
          </w:p>
          <w:p w14:paraId="4032591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</w:tc>
      </w:tr>
      <w:tr w:rsidR="00686970" w:rsidRPr="00456E54" w14:paraId="6716730F" w14:textId="77777777" w:rsidTr="00CC1ADE">
        <w:tc>
          <w:tcPr>
            <w:tcW w:w="424" w:type="dxa"/>
          </w:tcPr>
          <w:p w14:paraId="76C70DC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#41</w:t>
            </w:r>
          </w:p>
        </w:tc>
        <w:tc>
          <w:tcPr>
            <w:tcW w:w="6245" w:type="dxa"/>
            <w:shd w:val="clear" w:color="auto" w:fill="auto"/>
          </w:tcPr>
          <w:p w14:paraId="4D68374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de Giorgi, U., et al., </w:t>
            </w:r>
            <w:r w:rsidRPr="008D24FB">
              <w:rPr>
                <w:i/>
                <w:noProof/>
                <w:lang w:val="en-US"/>
              </w:rPr>
              <w:t>Early outcome prediction on 18F-fluorocholine PET/CT in metastatic castration-resistant prostate cancer patients treated with abiraterone.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Oncotarget, 2014. </w:t>
            </w:r>
            <w:r w:rsidRPr="00AE43A0">
              <w:rPr>
                <w:b/>
                <w:noProof/>
              </w:rPr>
              <w:t>5</w:t>
            </w:r>
            <w:r w:rsidRPr="00AE43A0">
              <w:rPr>
                <w:noProof/>
              </w:rPr>
              <w:t>(23): p. 12448-12458.</w:t>
            </w:r>
          </w:p>
        </w:tc>
        <w:tc>
          <w:tcPr>
            <w:tcW w:w="1411" w:type="dxa"/>
            <w:shd w:val="clear" w:color="auto" w:fill="FF0000"/>
          </w:tcPr>
          <w:p w14:paraId="321D6A3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D81C95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study.</w:t>
            </w:r>
          </w:p>
        </w:tc>
      </w:tr>
      <w:tr w:rsidR="00686970" w:rsidRPr="00456E54" w14:paraId="05D37677" w14:textId="77777777" w:rsidTr="00CC1ADE">
        <w:tc>
          <w:tcPr>
            <w:tcW w:w="424" w:type="dxa"/>
          </w:tcPr>
          <w:p w14:paraId="6348FFD5" w14:textId="77777777" w:rsidR="00686970" w:rsidRPr="00456E54" w:rsidRDefault="00686970" w:rsidP="00686970">
            <w:pPr>
              <w:pStyle w:val="BasistekstIKNL"/>
              <w:rPr>
                <w:b/>
                <w:lang w:val="en-GB"/>
              </w:rPr>
            </w:pPr>
            <w:r w:rsidRPr="00456E54">
              <w:rPr>
                <w:lang w:val="en-GB"/>
              </w:rPr>
              <w:t>#42</w:t>
            </w:r>
          </w:p>
        </w:tc>
        <w:tc>
          <w:tcPr>
            <w:tcW w:w="6245" w:type="dxa"/>
            <w:shd w:val="clear" w:color="auto" w:fill="auto"/>
          </w:tcPr>
          <w:p w14:paraId="028B721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Dearden, L., et al. </w:t>
            </w:r>
            <w:r w:rsidRPr="008D24FB">
              <w:rPr>
                <w:i/>
                <w:noProof/>
                <w:lang w:val="en-US"/>
              </w:rPr>
              <w:t>Comparison of mean overall surviva l (OS) and radiographic progression free survival (RPFS) based on matching adjusted indirect comparison of abiraterone acetate and enzalutamide for the treatment of castration-resistant prostate cancer in chemotherapy naive patients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Value in health, 2014. </w:t>
            </w:r>
            <w:r w:rsidRPr="00AE43A0">
              <w:rPr>
                <w:b/>
                <w:noProof/>
              </w:rPr>
              <w:t>17</w:t>
            </w:r>
            <w:r w:rsidRPr="00AE43A0">
              <w:rPr>
                <w:noProof/>
              </w:rPr>
              <w:t>, A616 DOI: 10.1016/j.jval.2014.08.2170.</w:t>
            </w:r>
          </w:p>
        </w:tc>
        <w:tc>
          <w:tcPr>
            <w:tcW w:w="1411" w:type="dxa"/>
            <w:shd w:val="clear" w:color="auto" w:fill="FF0000"/>
          </w:tcPr>
          <w:p w14:paraId="3AA56CF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751526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05743" w14:paraId="1448209B" w14:textId="77777777" w:rsidTr="00CC1ADE">
        <w:tc>
          <w:tcPr>
            <w:tcW w:w="424" w:type="dxa"/>
          </w:tcPr>
          <w:p w14:paraId="1C74718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#43</w:t>
            </w:r>
          </w:p>
        </w:tc>
        <w:tc>
          <w:tcPr>
            <w:tcW w:w="6245" w:type="dxa"/>
            <w:shd w:val="clear" w:color="auto" w:fill="auto"/>
          </w:tcPr>
          <w:p w14:paraId="3A32ECC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Den, R.B., L.A. Doyle, and K.E. Knudsen, </w:t>
            </w:r>
            <w:r w:rsidRPr="008D24FB">
              <w:rPr>
                <w:i/>
                <w:noProof/>
                <w:lang w:val="en-US"/>
              </w:rPr>
              <w:t xml:space="preserve">Practical guide to the use of radium </w:t>
            </w:r>
            <w:r w:rsidRPr="008D24FB">
              <w:rPr>
                <w:i/>
                <w:noProof/>
                <w:lang w:val="en-US"/>
              </w:rPr>
              <w:lastRenderedPageBreak/>
              <w:t>223 dichloride.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Can J Urol, 2014. </w:t>
            </w:r>
            <w:r w:rsidRPr="00AE43A0">
              <w:rPr>
                <w:b/>
                <w:noProof/>
              </w:rPr>
              <w:t>21</w:t>
            </w:r>
            <w:r w:rsidRPr="00AE43A0">
              <w:rPr>
                <w:noProof/>
              </w:rPr>
              <w:t>(2 Supp 1): p. 70-6.</w:t>
            </w:r>
          </w:p>
        </w:tc>
        <w:tc>
          <w:tcPr>
            <w:tcW w:w="1411" w:type="dxa"/>
            <w:shd w:val="clear" w:color="auto" w:fill="FF0000"/>
          </w:tcPr>
          <w:p w14:paraId="4EB3623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261" w:type="dxa"/>
            <w:shd w:val="clear" w:color="auto" w:fill="auto"/>
          </w:tcPr>
          <w:p w14:paraId="52CCC25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5E1FD5" w14:paraId="1A19F784" w14:textId="77777777" w:rsidTr="00CC1ADE">
        <w:tc>
          <w:tcPr>
            <w:tcW w:w="424" w:type="dxa"/>
          </w:tcPr>
          <w:p w14:paraId="2E17991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#44</w:t>
            </w:r>
          </w:p>
        </w:tc>
        <w:tc>
          <w:tcPr>
            <w:tcW w:w="6245" w:type="dxa"/>
            <w:shd w:val="clear" w:color="auto" w:fill="auto"/>
          </w:tcPr>
          <w:p w14:paraId="5A59362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Dreicer, R., et al., </w:t>
            </w:r>
            <w:r w:rsidRPr="008D24FB">
              <w:rPr>
                <w:i/>
                <w:noProof/>
                <w:lang w:val="en-US"/>
              </w:rPr>
              <w:t>A randomized, double-blind, placebo-controlled, Phase II study with and without enzastaurin in combination with docetaxel-based chemotherapy in patients with castration-resistant metastatic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Invest New Drugs, 2013. </w:t>
            </w:r>
            <w:r w:rsidRPr="00AE43A0">
              <w:rPr>
                <w:b/>
                <w:noProof/>
              </w:rPr>
              <w:t>31</w:t>
            </w:r>
            <w:r w:rsidRPr="00AE43A0">
              <w:rPr>
                <w:noProof/>
              </w:rPr>
              <w:t>(4): p. 1044-50.</w:t>
            </w:r>
          </w:p>
        </w:tc>
        <w:tc>
          <w:tcPr>
            <w:tcW w:w="1411" w:type="dxa"/>
            <w:shd w:val="clear" w:color="auto" w:fill="FF0000"/>
          </w:tcPr>
          <w:p w14:paraId="2B7FBA2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E165724" w14:textId="77777777" w:rsidR="00686970" w:rsidRPr="005E1FD5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docetaxel + </w:t>
            </w:r>
            <w:r w:rsidRPr="005E1FD5">
              <w:rPr>
                <w:lang w:val="en-GB"/>
              </w:rPr>
              <w:t>prednisone</w:t>
            </w:r>
            <w:r>
              <w:rPr>
                <w:lang w:val="en-GB"/>
              </w:rPr>
              <w:t xml:space="preserve"> + </w:t>
            </w:r>
            <w:r w:rsidRPr="005E1FD5">
              <w:rPr>
                <w:lang w:val="en-GB"/>
              </w:rPr>
              <w:t>enzastaurin</w:t>
            </w:r>
            <w:r>
              <w:rPr>
                <w:lang w:val="en-GB"/>
              </w:rPr>
              <w:t xml:space="preserve"> versus docetaxel + prednisone.</w:t>
            </w:r>
          </w:p>
        </w:tc>
      </w:tr>
      <w:tr w:rsidR="00686970" w:rsidRPr="00D05743" w14:paraId="01D6839D" w14:textId="77777777" w:rsidTr="00CC1ADE">
        <w:tc>
          <w:tcPr>
            <w:tcW w:w="424" w:type="dxa"/>
          </w:tcPr>
          <w:p w14:paraId="71394AF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#45</w:t>
            </w:r>
          </w:p>
        </w:tc>
        <w:tc>
          <w:tcPr>
            <w:tcW w:w="6245" w:type="dxa"/>
            <w:shd w:val="clear" w:color="auto" w:fill="auto"/>
          </w:tcPr>
          <w:p w14:paraId="3DFD883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Dreicer, R., et al. </w:t>
            </w:r>
            <w:r w:rsidRPr="008D24FB">
              <w:rPr>
                <w:i/>
                <w:noProof/>
                <w:lang w:val="en-US"/>
              </w:rPr>
              <w:t>Results from a phase 3, randomized, double-blind, multicenter, placebo-controlled trial of orteronel (TAK-700) plus prednisone in patients with metastatic castration-resistant prostate cancer (mCRPC) that has progressed during or following docetaxel-based therapy (ELM-PC 5 trial)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Journal of clinical oncology, 2014. </w:t>
            </w:r>
            <w:r w:rsidRPr="00AE43A0">
              <w:rPr>
                <w:b/>
                <w:noProof/>
              </w:rPr>
              <w:t>32</w:t>
            </w:r>
            <w:r w:rsidRPr="00AE43A0">
              <w:rPr>
                <w:noProof/>
              </w:rPr>
              <w:t>.</w:t>
            </w:r>
          </w:p>
        </w:tc>
        <w:tc>
          <w:tcPr>
            <w:tcW w:w="1411" w:type="dxa"/>
            <w:shd w:val="clear" w:color="auto" w:fill="FF0000"/>
          </w:tcPr>
          <w:p w14:paraId="425ED54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B29134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456E54" w14:paraId="364B0F15" w14:textId="77777777" w:rsidTr="00CC1ADE">
        <w:tc>
          <w:tcPr>
            <w:tcW w:w="424" w:type="dxa"/>
          </w:tcPr>
          <w:p w14:paraId="1D83BD3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#46</w:t>
            </w:r>
          </w:p>
        </w:tc>
        <w:tc>
          <w:tcPr>
            <w:tcW w:w="6245" w:type="dxa"/>
            <w:shd w:val="clear" w:color="auto" w:fill="auto"/>
          </w:tcPr>
          <w:p w14:paraId="61FE634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Dreicer, R., et al., </w:t>
            </w:r>
            <w:r w:rsidRPr="008D24FB">
              <w:rPr>
                <w:i/>
                <w:noProof/>
                <w:lang w:val="en-US"/>
              </w:rPr>
              <w:t>Phase I/II trial of orteronel (TAK-700)-an investigational 17,20-lyase inhibitor-in patients with metastatic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Clinical Cancer Research, 2014. </w:t>
            </w:r>
            <w:r w:rsidRPr="00AE43A0">
              <w:rPr>
                <w:b/>
                <w:noProof/>
              </w:rPr>
              <w:t>20</w:t>
            </w:r>
            <w:r w:rsidRPr="00AE43A0">
              <w:rPr>
                <w:noProof/>
              </w:rPr>
              <w:t>(5): p. 1335-1344.</w:t>
            </w:r>
          </w:p>
        </w:tc>
        <w:tc>
          <w:tcPr>
            <w:tcW w:w="1411" w:type="dxa"/>
            <w:shd w:val="clear" w:color="auto" w:fill="FF0000"/>
          </w:tcPr>
          <w:p w14:paraId="7734C25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E113C82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686970" w:rsidRPr="00CC1ADE" w14:paraId="2627BE17" w14:textId="77777777" w:rsidTr="00CC1ADE">
        <w:tc>
          <w:tcPr>
            <w:tcW w:w="424" w:type="dxa"/>
          </w:tcPr>
          <w:p w14:paraId="788E79E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#47</w:t>
            </w:r>
          </w:p>
        </w:tc>
        <w:tc>
          <w:tcPr>
            <w:tcW w:w="6245" w:type="dxa"/>
            <w:shd w:val="clear" w:color="auto" w:fill="auto"/>
          </w:tcPr>
          <w:p w14:paraId="0CE6CA7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Dyer, M., et al., </w:t>
            </w:r>
            <w:r w:rsidRPr="008D24FB">
              <w:rPr>
                <w:i/>
                <w:noProof/>
                <w:lang w:val="en-US"/>
              </w:rPr>
              <w:t>NICE guidance on abiraterone for castration-resistant metastatic prostate cancer previously treated with a docetaxel-containing regimen.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Lancet Oncol, 2012. </w:t>
            </w:r>
            <w:r w:rsidRPr="00AE43A0">
              <w:rPr>
                <w:b/>
                <w:noProof/>
              </w:rPr>
              <w:t>13</w:t>
            </w:r>
            <w:r w:rsidRPr="00AE43A0">
              <w:rPr>
                <w:noProof/>
              </w:rPr>
              <w:t>(8): p. 762-3.</w:t>
            </w:r>
          </w:p>
        </w:tc>
        <w:tc>
          <w:tcPr>
            <w:tcW w:w="1411" w:type="dxa"/>
            <w:shd w:val="clear" w:color="auto" w:fill="FF0000"/>
          </w:tcPr>
          <w:p w14:paraId="0CF1F85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9D11BE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Letter to the editor about RCT that is already included.</w:t>
            </w:r>
          </w:p>
        </w:tc>
      </w:tr>
      <w:tr w:rsidR="00686970" w:rsidRPr="00CC1ADE" w14:paraId="6DEBF565" w14:textId="77777777" w:rsidTr="00CC1ADE">
        <w:tc>
          <w:tcPr>
            <w:tcW w:w="424" w:type="dxa"/>
          </w:tcPr>
          <w:p w14:paraId="5DB43E0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#48</w:t>
            </w:r>
          </w:p>
        </w:tc>
        <w:tc>
          <w:tcPr>
            <w:tcW w:w="6245" w:type="dxa"/>
            <w:shd w:val="clear" w:color="auto" w:fill="auto"/>
          </w:tcPr>
          <w:p w14:paraId="66BCDC9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Fizazi, K., et al. </w:t>
            </w:r>
            <w:r w:rsidRPr="008D24FB">
              <w:rPr>
                <w:i/>
                <w:noProof/>
                <w:lang w:val="en-US"/>
              </w:rPr>
              <w:t>Phase III, randomized, double-blind, multicenter trial comparing orteronel (TAK-700) plus prednisone with placebo plus prednisone in patients with metastatic castration-resistant prostate cancer that has progressed during or after docetaxel-based therapy: ELM-PC 5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Journal of clinical oncology, 2015. </w:t>
            </w:r>
            <w:r w:rsidRPr="00AE43A0">
              <w:rPr>
                <w:b/>
                <w:noProof/>
              </w:rPr>
              <w:t>33</w:t>
            </w:r>
            <w:r w:rsidRPr="00AE43A0">
              <w:rPr>
                <w:noProof/>
              </w:rPr>
              <w:t>, 723-31 DOI: 10.1200/JCO.2014.56.5119.</w:t>
            </w:r>
          </w:p>
        </w:tc>
        <w:tc>
          <w:tcPr>
            <w:tcW w:w="1411" w:type="dxa"/>
            <w:shd w:val="clear" w:color="auto" w:fill="92D050"/>
          </w:tcPr>
          <w:p w14:paraId="7668BB8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2AEFA009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45DB3955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5E1FD5">
              <w:rPr>
                <w:lang w:val="en-GB"/>
              </w:rPr>
              <w:t>confirmed adenocarcinoma of the prostate and radiographically</w:t>
            </w:r>
            <w:r>
              <w:rPr>
                <w:lang w:val="en-GB"/>
              </w:rPr>
              <w:t xml:space="preserve"> </w:t>
            </w:r>
            <w:r w:rsidRPr="005E1FD5">
              <w:rPr>
                <w:lang w:val="en-GB"/>
              </w:rPr>
              <w:t>documented metastatic disease</w:t>
            </w:r>
            <w:r>
              <w:rPr>
                <w:lang w:val="en-GB"/>
              </w:rPr>
              <w:t xml:space="preserve"> after receiving docetaxel.</w:t>
            </w:r>
          </w:p>
          <w:p w14:paraId="06335756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5E1FD5">
              <w:rPr>
                <w:lang w:val="en-GB"/>
              </w:rPr>
              <w:t>orteronel</w:t>
            </w:r>
            <w:r>
              <w:rPr>
                <w:lang w:val="en-GB"/>
              </w:rPr>
              <w:t xml:space="preserve"> </w:t>
            </w:r>
            <w:r w:rsidRPr="005E1FD5">
              <w:rPr>
                <w:lang w:val="en-GB"/>
              </w:rPr>
              <w:t>400 mg plus prednisone</w:t>
            </w:r>
          </w:p>
          <w:p w14:paraId="7AAA2F78" w14:textId="77777777" w:rsidR="00686970" w:rsidRPr="005E1FD5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5E1FD5">
              <w:rPr>
                <w:lang w:val="en-GB"/>
              </w:rPr>
              <w:t>placebo plus prednisone</w:t>
            </w:r>
          </w:p>
        </w:tc>
      </w:tr>
      <w:tr w:rsidR="00686970" w:rsidRPr="003D4858" w14:paraId="7A4D2EC8" w14:textId="77777777" w:rsidTr="00CC1ADE">
        <w:tc>
          <w:tcPr>
            <w:tcW w:w="424" w:type="dxa"/>
          </w:tcPr>
          <w:p w14:paraId="103205A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#49</w:t>
            </w:r>
          </w:p>
        </w:tc>
        <w:tc>
          <w:tcPr>
            <w:tcW w:w="6245" w:type="dxa"/>
            <w:shd w:val="clear" w:color="auto" w:fill="auto"/>
          </w:tcPr>
          <w:p w14:paraId="6A0E8E2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Fizazi, K., et al. </w:t>
            </w:r>
            <w:r w:rsidRPr="008D24FB">
              <w:rPr>
                <w:i/>
                <w:noProof/>
                <w:lang w:val="en-US"/>
              </w:rPr>
              <w:t>Regional differences observed in the phase 3 trial (ELM-PC 5) with orteronel (TAK-700) plus prednisone in patients with metastatic castration-resistant prostate cancer (mCRPC) that has progressed during or following docetaxel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Journal of clinical oncology, 2014. </w:t>
            </w:r>
            <w:r w:rsidRPr="00AE43A0">
              <w:rPr>
                <w:b/>
                <w:noProof/>
              </w:rPr>
              <w:t>32</w:t>
            </w:r>
            <w:r>
              <w:rPr>
                <w:b/>
                <w:noProof/>
              </w:rPr>
              <w:t>.</w:t>
            </w:r>
          </w:p>
        </w:tc>
        <w:tc>
          <w:tcPr>
            <w:tcW w:w="1411" w:type="dxa"/>
            <w:shd w:val="clear" w:color="auto" w:fill="FF0000"/>
          </w:tcPr>
          <w:p w14:paraId="4B7190B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EC9AF0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FA4F24" w14:paraId="19A402BD" w14:textId="77777777" w:rsidTr="00CC1ADE">
        <w:tc>
          <w:tcPr>
            <w:tcW w:w="424" w:type="dxa"/>
          </w:tcPr>
          <w:p w14:paraId="7E089D2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#50</w:t>
            </w:r>
          </w:p>
        </w:tc>
        <w:tc>
          <w:tcPr>
            <w:tcW w:w="6245" w:type="dxa"/>
            <w:shd w:val="clear" w:color="auto" w:fill="auto"/>
          </w:tcPr>
          <w:p w14:paraId="2B829E3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Fizazi, K., et al. </w:t>
            </w:r>
            <w:r w:rsidRPr="008D24FB">
              <w:rPr>
                <w:i/>
                <w:noProof/>
                <w:lang w:val="en-US"/>
              </w:rPr>
              <w:t>Effect of enzalutamide on time to first skeletal-related event, pain, and quality of life in men with castration-resistant prostate cancer: results from the randomised, phase 3 AFFIRM trial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The Lancet. Oncology, 2014. </w:t>
            </w:r>
            <w:r w:rsidRPr="00AE43A0">
              <w:rPr>
                <w:b/>
                <w:noProof/>
              </w:rPr>
              <w:t>15</w:t>
            </w:r>
            <w:r w:rsidRPr="00AE43A0">
              <w:rPr>
                <w:noProof/>
              </w:rPr>
              <w:t>, 1147-56 DOI: 10.1016/S1470-2045(14)70303-1.</w:t>
            </w:r>
          </w:p>
        </w:tc>
        <w:tc>
          <w:tcPr>
            <w:tcW w:w="1411" w:type="dxa"/>
            <w:shd w:val="clear" w:color="auto" w:fill="92D050"/>
          </w:tcPr>
          <w:p w14:paraId="4CFB855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6837DFCE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4291C351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FA4F24">
              <w:rPr>
                <w:lang w:val="en-GB"/>
              </w:rPr>
              <w:t>progressive metastatic</w:t>
            </w:r>
            <w:r>
              <w:rPr>
                <w:lang w:val="en-GB"/>
              </w:rPr>
              <w:t xml:space="preserve"> </w:t>
            </w:r>
            <w:r w:rsidRPr="00FA4F24">
              <w:rPr>
                <w:lang w:val="en-GB"/>
              </w:rPr>
              <w:t>castration-resistant prostate cancer that had been</w:t>
            </w:r>
            <w:r>
              <w:rPr>
                <w:lang w:val="en-GB"/>
              </w:rPr>
              <w:t xml:space="preserve"> </w:t>
            </w:r>
            <w:r w:rsidRPr="00FA4F24">
              <w:rPr>
                <w:lang w:val="en-GB"/>
              </w:rPr>
              <w:t>previously treated with docetaxel</w:t>
            </w:r>
            <w:r>
              <w:rPr>
                <w:lang w:val="en-GB"/>
              </w:rPr>
              <w:t>.</w:t>
            </w:r>
          </w:p>
          <w:p w14:paraId="6CFEE053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FA4F24">
              <w:rPr>
                <w:lang w:val="en-GB"/>
              </w:rPr>
              <w:t>enzalutamide</w:t>
            </w:r>
          </w:p>
          <w:p w14:paraId="08F0D18F" w14:textId="77777777" w:rsidR="00686970" w:rsidRPr="005E1FD5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>
              <w:rPr>
                <w:lang w:val="en-GB"/>
              </w:rPr>
              <w:t>placebo</w:t>
            </w:r>
          </w:p>
        </w:tc>
      </w:tr>
      <w:tr w:rsidR="00686970" w:rsidRPr="00CC1ADE" w14:paraId="5BF916B7" w14:textId="77777777" w:rsidTr="00CC1ADE">
        <w:tc>
          <w:tcPr>
            <w:tcW w:w="424" w:type="dxa"/>
          </w:tcPr>
          <w:p w14:paraId="4409D17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#51</w:t>
            </w:r>
          </w:p>
        </w:tc>
        <w:tc>
          <w:tcPr>
            <w:tcW w:w="6245" w:type="dxa"/>
            <w:shd w:val="clear" w:color="auto" w:fill="auto"/>
          </w:tcPr>
          <w:p w14:paraId="47B4D28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Fizazi, K., et al. </w:t>
            </w:r>
            <w:r w:rsidRPr="008D24FB">
              <w:rPr>
                <w:i/>
                <w:noProof/>
                <w:lang w:val="en-US"/>
              </w:rPr>
              <w:t>Abiraterone acetate for treatment of metastatic castration-resistant prostate cancer: final overall survival analysis of the COU-AA-301 randomised, double-blind, placebo-controlled phase 3 study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The Lancet. Oncology, 2012. </w:t>
            </w:r>
            <w:r w:rsidRPr="00AE43A0">
              <w:rPr>
                <w:b/>
                <w:noProof/>
              </w:rPr>
              <w:t>13</w:t>
            </w:r>
            <w:r w:rsidRPr="00AE43A0">
              <w:rPr>
                <w:noProof/>
              </w:rPr>
              <w:t>, 983-92 DOI: 10.1016/S1470-2045(12)70379-0.</w:t>
            </w:r>
          </w:p>
        </w:tc>
        <w:tc>
          <w:tcPr>
            <w:tcW w:w="1411" w:type="dxa"/>
            <w:shd w:val="clear" w:color="auto" w:fill="92D050"/>
          </w:tcPr>
          <w:p w14:paraId="7EFCCC1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432EB31F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719A9695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FA4F24">
              <w:rPr>
                <w:lang w:val="en-GB"/>
              </w:rPr>
              <w:t>histol</w:t>
            </w:r>
            <w:r>
              <w:rPr>
                <w:lang w:val="en-GB"/>
              </w:rPr>
              <w:t>ogically or cytologically confi</w:t>
            </w:r>
            <w:r w:rsidRPr="00FA4F24">
              <w:rPr>
                <w:lang w:val="en-GB"/>
              </w:rPr>
              <w:t>rmed metastatic</w:t>
            </w:r>
            <w:r>
              <w:rPr>
                <w:lang w:val="en-GB"/>
              </w:rPr>
              <w:t xml:space="preserve"> cas</w:t>
            </w:r>
            <w:r w:rsidRPr="00FA4F24">
              <w:rPr>
                <w:lang w:val="en-GB"/>
              </w:rPr>
              <w:t>tration-resistant prostate cancer were eligible if they</w:t>
            </w:r>
            <w:r>
              <w:rPr>
                <w:lang w:val="en-GB"/>
              </w:rPr>
              <w:t xml:space="preserve"> </w:t>
            </w:r>
            <w:r w:rsidRPr="00FA4F24">
              <w:rPr>
                <w:lang w:val="en-GB"/>
              </w:rPr>
              <w:t>had had previous treatment with docetaxel</w:t>
            </w:r>
          </w:p>
          <w:p w14:paraId="528FC8AA" w14:textId="77777777" w:rsidR="00686970" w:rsidRPr="00FA4F2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FA4F24">
              <w:rPr>
                <w:lang w:val="en-GB"/>
              </w:rPr>
              <w:t>abiraterone acetate plus prednisone</w:t>
            </w:r>
          </w:p>
          <w:p w14:paraId="7112093B" w14:textId="77777777" w:rsidR="00686970" w:rsidRPr="00FA4F2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FA4F24">
              <w:rPr>
                <w:lang w:val="en-GB"/>
              </w:rPr>
              <w:t>placebo plus prednisone</w:t>
            </w:r>
          </w:p>
        </w:tc>
      </w:tr>
      <w:tr w:rsidR="00686970" w:rsidRPr="00D05743" w14:paraId="7641663E" w14:textId="77777777" w:rsidTr="00CC1ADE">
        <w:tc>
          <w:tcPr>
            <w:tcW w:w="424" w:type="dxa"/>
          </w:tcPr>
          <w:p w14:paraId="7DE9551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#52</w:t>
            </w:r>
          </w:p>
        </w:tc>
        <w:tc>
          <w:tcPr>
            <w:tcW w:w="6245" w:type="dxa"/>
            <w:shd w:val="clear" w:color="auto" w:fill="auto"/>
          </w:tcPr>
          <w:p w14:paraId="7B72B27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Fizazi, K., et al. </w:t>
            </w:r>
            <w:r w:rsidRPr="008D24FB">
              <w:rPr>
                <w:i/>
                <w:noProof/>
                <w:lang w:val="en-US"/>
              </w:rPr>
              <w:t>Final overall survival (OS) analysis of COU-AA-301, a phase 3 study of abiraterone acetate plus prednisone in patients with metastatic castration-resistant prostate cancer (mCRPC) pretreated with docetaxel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European journal of cancer, 2011. </w:t>
            </w:r>
            <w:r w:rsidRPr="00AE43A0">
              <w:rPr>
                <w:b/>
                <w:noProof/>
              </w:rPr>
              <w:t>47</w:t>
            </w:r>
            <w:r w:rsidRPr="00AE43A0">
              <w:rPr>
                <w:noProof/>
              </w:rPr>
              <w:t>, S483-s484 DOI: 10.1016/S0959-8049%2811%2971951-7.</w:t>
            </w:r>
          </w:p>
        </w:tc>
        <w:tc>
          <w:tcPr>
            <w:tcW w:w="1411" w:type="dxa"/>
            <w:shd w:val="clear" w:color="auto" w:fill="FF0000"/>
          </w:tcPr>
          <w:p w14:paraId="7A3662C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377CEB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CC1ADE" w14:paraId="3C694E45" w14:textId="77777777" w:rsidTr="00CC1ADE">
        <w:tc>
          <w:tcPr>
            <w:tcW w:w="424" w:type="dxa"/>
          </w:tcPr>
          <w:p w14:paraId="45FC41B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#53</w:t>
            </w:r>
          </w:p>
        </w:tc>
        <w:tc>
          <w:tcPr>
            <w:tcW w:w="6245" w:type="dxa"/>
            <w:shd w:val="clear" w:color="auto" w:fill="auto"/>
          </w:tcPr>
          <w:p w14:paraId="797230F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Fossa, S.D., et al., </w:t>
            </w:r>
            <w:r w:rsidRPr="008D24FB">
              <w:rPr>
                <w:i/>
                <w:noProof/>
                <w:lang w:val="en-US"/>
              </w:rPr>
              <w:t>Circulating tumor cells in patients with metastatic castration resistant prostate cancer: Exploratory findings at a tertiary referral hospital.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Research and Reports in Urology, 2014. </w:t>
            </w:r>
            <w:r w:rsidRPr="00AE43A0">
              <w:rPr>
                <w:b/>
                <w:noProof/>
              </w:rPr>
              <w:t>6</w:t>
            </w:r>
            <w:r w:rsidRPr="00AE43A0">
              <w:rPr>
                <w:noProof/>
              </w:rPr>
              <w:t>: p. 121-126.</w:t>
            </w:r>
          </w:p>
        </w:tc>
        <w:tc>
          <w:tcPr>
            <w:tcW w:w="1411" w:type="dxa"/>
            <w:shd w:val="clear" w:color="auto" w:fill="FF0000"/>
          </w:tcPr>
          <w:p w14:paraId="2CCC8C7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E3618FC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(prospective cohort study)</w:t>
            </w:r>
          </w:p>
        </w:tc>
      </w:tr>
      <w:tr w:rsidR="00686970" w:rsidRPr="00FA4F24" w14:paraId="73EBE18B" w14:textId="77777777" w:rsidTr="00CC1ADE">
        <w:tc>
          <w:tcPr>
            <w:tcW w:w="424" w:type="dxa"/>
          </w:tcPr>
          <w:p w14:paraId="2EEC74E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#54</w:t>
            </w:r>
          </w:p>
        </w:tc>
        <w:tc>
          <w:tcPr>
            <w:tcW w:w="6245" w:type="dxa"/>
            <w:shd w:val="clear" w:color="auto" w:fill="auto"/>
          </w:tcPr>
          <w:p w14:paraId="404E62F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Francini, E., et al., </w:t>
            </w:r>
            <w:r w:rsidRPr="008D24FB">
              <w:rPr>
                <w:i/>
                <w:noProof/>
                <w:lang w:val="en-US"/>
              </w:rPr>
              <w:t>Abiraterone in heavily pretreated patients with metastatic castrate-resistant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Anti-Cancer Drugs, 2014. </w:t>
            </w:r>
            <w:r w:rsidRPr="00AE43A0">
              <w:rPr>
                <w:b/>
                <w:noProof/>
              </w:rPr>
              <w:t>25</w:t>
            </w:r>
            <w:r w:rsidRPr="00AE43A0">
              <w:rPr>
                <w:noProof/>
              </w:rPr>
              <w:t>(4): p. 472-</w:t>
            </w:r>
            <w:r w:rsidRPr="00AE43A0">
              <w:rPr>
                <w:noProof/>
              </w:rPr>
              <w:lastRenderedPageBreak/>
              <w:t>477.</w:t>
            </w:r>
          </w:p>
        </w:tc>
        <w:tc>
          <w:tcPr>
            <w:tcW w:w="1411" w:type="dxa"/>
            <w:shd w:val="clear" w:color="auto" w:fill="FF0000"/>
          </w:tcPr>
          <w:p w14:paraId="1A387B4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261" w:type="dxa"/>
            <w:shd w:val="clear" w:color="auto" w:fill="auto"/>
          </w:tcPr>
          <w:p w14:paraId="03DDED7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study.</w:t>
            </w:r>
          </w:p>
        </w:tc>
      </w:tr>
      <w:tr w:rsidR="00686970" w:rsidRPr="00CC1ADE" w14:paraId="0B9E4D53" w14:textId="77777777" w:rsidTr="00CC1ADE">
        <w:tc>
          <w:tcPr>
            <w:tcW w:w="424" w:type="dxa"/>
          </w:tcPr>
          <w:p w14:paraId="3B38803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#55</w:t>
            </w:r>
          </w:p>
        </w:tc>
        <w:tc>
          <w:tcPr>
            <w:tcW w:w="6245" w:type="dxa"/>
            <w:shd w:val="clear" w:color="auto" w:fill="auto"/>
          </w:tcPr>
          <w:p w14:paraId="019C8FD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Goldkorn, A., et al., </w:t>
            </w:r>
            <w:r w:rsidRPr="008D24FB">
              <w:rPr>
                <w:i/>
                <w:noProof/>
                <w:lang w:val="en-US"/>
              </w:rPr>
              <w:t>Circulating tumor cell counts are prognostic of overall survival in SWOG S0421: a phase III trial of docetaxel with or without atrasentan for metastatic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J Clin Oncol, 2014. </w:t>
            </w:r>
            <w:r w:rsidRPr="00AE43A0">
              <w:rPr>
                <w:b/>
                <w:noProof/>
              </w:rPr>
              <w:t>32</w:t>
            </w:r>
            <w:r w:rsidRPr="00AE43A0">
              <w:rPr>
                <w:noProof/>
              </w:rPr>
              <w:t>(11): p. 1136-42.</w:t>
            </w:r>
          </w:p>
        </w:tc>
        <w:tc>
          <w:tcPr>
            <w:tcW w:w="1411" w:type="dxa"/>
            <w:shd w:val="clear" w:color="auto" w:fill="FF0000"/>
          </w:tcPr>
          <w:p w14:paraId="6E46B8E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A2FECDB" w14:textId="77777777" w:rsidR="00686970" w:rsidRPr="00FA4F2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AF6824">
              <w:rPr>
                <w:lang w:val="en-GB"/>
              </w:rPr>
              <w:t>atrasentan</w:t>
            </w:r>
            <w:r>
              <w:rPr>
                <w:lang w:val="en-GB"/>
              </w:rPr>
              <w:t xml:space="preserve"> versus placebo.</w:t>
            </w:r>
          </w:p>
        </w:tc>
      </w:tr>
      <w:tr w:rsidR="00686970" w:rsidRPr="00CC1ADE" w14:paraId="121579EE" w14:textId="77777777" w:rsidTr="00CC1ADE">
        <w:tc>
          <w:tcPr>
            <w:tcW w:w="424" w:type="dxa"/>
          </w:tcPr>
          <w:p w14:paraId="530932B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#56</w:t>
            </w:r>
          </w:p>
        </w:tc>
        <w:tc>
          <w:tcPr>
            <w:tcW w:w="6245" w:type="dxa"/>
            <w:shd w:val="clear" w:color="auto" w:fill="auto"/>
          </w:tcPr>
          <w:p w14:paraId="22EC180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Goodman, O.B., Jr., et al., </w:t>
            </w:r>
            <w:r w:rsidRPr="008D24FB">
              <w:rPr>
                <w:i/>
                <w:noProof/>
                <w:lang w:val="en-US"/>
              </w:rPr>
              <w:t>Exploratory analysis of the visceral disease subgroup in a phase III study of abiraterone acetate in metastatic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Prostate Cancer Prostatic Dis, 2014. </w:t>
            </w:r>
            <w:r w:rsidRPr="00AE43A0">
              <w:rPr>
                <w:b/>
                <w:noProof/>
              </w:rPr>
              <w:t>17</w:t>
            </w:r>
            <w:r w:rsidRPr="00AE43A0">
              <w:rPr>
                <w:noProof/>
              </w:rPr>
              <w:t>(1): p. 34-9.</w:t>
            </w:r>
          </w:p>
        </w:tc>
        <w:tc>
          <w:tcPr>
            <w:tcW w:w="1411" w:type="dxa"/>
            <w:shd w:val="clear" w:color="auto" w:fill="92D050"/>
          </w:tcPr>
          <w:p w14:paraId="5661EA0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055BFE91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3541A2FE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AF6824">
              <w:rPr>
                <w:lang w:val="en-GB"/>
              </w:rPr>
              <w:t>post-docetaxel mCRPC patients</w:t>
            </w:r>
          </w:p>
          <w:p w14:paraId="3216CB75" w14:textId="77777777" w:rsidR="00686970" w:rsidRPr="00FA4F2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AF6824">
              <w:rPr>
                <w:lang w:val="en-GB"/>
              </w:rPr>
              <w:t>abiraterone acetate</w:t>
            </w:r>
          </w:p>
          <w:p w14:paraId="2F881189" w14:textId="77777777" w:rsidR="00686970" w:rsidRPr="00FA4F2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>
              <w:rPr>
                <w:lang w:val="en-GB"/>
              </w:rPr>
              <w:t>placebo</w:t>
            </w:r>
          </w:p>
        </w:tc>
      </w:tr>
      <w:tr w:rsidR="00686970" w:rsidRPr="00456E54" w14:paraId="6BD374B6" w14:textId="77777777" w:rsidTr="00CC1ADE">
        <w:tc>
          <w:tcPr>
            <w:tcW w:w="424" w:type="dxa"/>
          </w:tcPr>
          <w:p w14:paraId="5CF36C0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#57</w:t>
            </w:r>
          </w:p>
        </w:tc>
        <w:tc>
          <w:tcPr>
            <w:tcW w:w="6245" w:type="dxa"/>
            <w:shd w:val="clear" w:color="auto" w:fill="auto"/>
          </w:tcPr>
          <w:p w14:paraId="0184878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Graff, J.N., M.J. Gordon, and T.M. Beer, </w:t>
            </w:r>
            <w:r w:rsidRPr="008D24FB">
              <w:rPr>
                <w:i/>
                <w:noProof/>
                <w:lang w:val="en-US"/>
              </w:rPr>
              <w:t>Safety and effectiveness of enzalutamide in men with metastatic,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Expert Opinion on Pharmacotherapy, 2014. </w:t>
            </w:r>
            <w:r w:rsidRPr="00AE43A0">
              <w:rPr>
                <w:b/>
                <w:noProof/>
              </w:rPr>
              <w:t>16</w:t>
            </w:r>
            <w:r w:rsidRPr="00AE43A0">
              <w:rPr>
                <w:noProof/>
              </w:rPr>
              <w:t>(5): p. 749-754.</w:t>
            </w:r>
          </w:p>
        </w:tc>
        <w:tc>
          <w:tcPr>
            <w:tcW w:w="1411" w:type="dxa"/>
            <w:shd w:val="clear" w:color="auto" w:fill="FF0000"/>
          </w:tcPr>
          <w:p w14:paraId="54506CA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C664E3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CC1ADE" w14:paraId="703AE3CF" w14:textId="77777777" w:rsidTr="00CC1ADE">
        <w:tc>
          <w:tcPr>
            <w:tcW w:w="424" w:type="dxa"/>
          </w:tcPr>
          <w:p w14:paraId="2A31571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#58</w:t>
            </w:r>
          </w:p>
        </w:tc>
        <w:tc>
          <w:tcPr>
            <w:tcW w:w="6245" w:type="dxa"/>
            <w:shd w:val="clear" w:color="auto" w:fill="auto"/>
          </w:tcPr>
          <w:p w14:paraId="41E5DEB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Gravis, G., et al., </w:t>
            </w:r>
            <w:r w:rsidRPr="008D24FB">
              <w:rPr>
                <w:i/>
                <w:noProof/>
                <w:lang w:val="en-US"/>
              </w:rPr>
              <w:t>Androgen-deprivation therapy alone or with docetaxel in non-castrate metastatic prostate cancer (GETUG-AFU 15): a randomised, open-label, phase 3 trial.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Lancet Oncol, 2013. </w:t>
            </w:r>
            <w:r w:rsidRPr="00AE43A0">
              <w:rPr>
                <w:b/>
                <w:noProof/>
              </w:rPr>
              <w:t>14</w:t>
            </w:r>
            <w:r w:rsidRPr="00AE43A0">
              <w:rPr>
                <w:noProof/>
              </w:rPr>
              <w:t>(2): p. 149-58.</w:t>
            </w:r>
          </w:p>
        </w:tc>
        <w:tc>
          <w:tcPr>
            <w:tcW w:w="1411" w:type="dxa"/>
            <w:shd w:val="clear" w:color="auto" w:fill="FF0000"/>
          </w:tcPr>
          <w:p w14:paraId="2A9D435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E2DDB1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androgen deprivation t</w:t>
            </w:r>
            <w:r w:rsidRPr="00F86129">
              <w:rPr>
                <w:lang w:val="en-GB"/>
              </w:rPr>
              <w:t>herapy</w:t>
            </w:r>
            <w:r>
              <w:rPr>
                <w:lang w:val="en-GB"/>
              </w:rPr>
              <w:t xml:space="preserve"> </w:t>
            </w:r>
            <w:r w:rsidRPr="00F86129">
              <w:rPr>
                <w:lang w:val="en-GB"/>
              </w:rPr>
              <w:t>alone</w:t>
            </w:r>
            <w:r>
              <w:rPr>
                <w:lang w:val="en-GB"/>
              </w:rPr>
              <w:t xml:space="preserve"> versus docetaxel + androgen deprivation therapy</w:t>
            </w:r>
          </w:p>
        </w:tc>
      </w:tr>
      <w:tr w:rsidR="00686970" w:rsidRPr="00D05743" w14:paraId="3409F8BD" w14:textId="77777777" w:rsidTr="00CC1ADE">
        <w:tc>
          <w:tcPr>
            <w:tcW w:w="424" w:type="dxa"/>
          </w:tcPr>
          <w:p w14:paraId="1E426FF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#59</w:t>
            </w:r>
          </w:p>
        </w:tc>
        <w:tc>
          <w:tcPr>
            <w:tcW w:w="6245" w:type="dxa"/>
            <w:shd w:val="clear" w:color="auto" w:fill="auto"/>
          </w:tcPr>
          <w:p w14:paraId="75CE22A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rPr>
                <w:noProof/>
              </w:rPr>
              <w:t xml:space="preserve">Hamilton, R.J., et al. </w:t>
            </w:r>
            <w:r w:rsidRPr="008D24FB">
              <w:rPr>
                <w:i/>
                <w:noProof/>
                <w:lang w:val="en-US"/>
              </w:rPr>
              <w:t>Effect of concomitant medication use on outcomes of treatment and placebo arms of the COU-AA-301 and COU-AA-302 studies of abiraterone acetate (AA) in metastatic castration-resistant prostate cancer (mCRPC)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Journal of clinical oncology, 2014. </w:t>
            </w:r>
            <w:r w:rsidRPr="00AE43A0">
              <w:rPr>
                <w:b/>
                <w:noProof/>
              </w:rPr>
              <w:t>32</w:t>
            </w:r>
            <w:r w:rsidRPr="00AE43A0">
              <w:rPr>
                <w:noProof/>
              </w:rPr>
              <w:t>.</w:t>
            </w:r>
          </w:p>
        </w:tc>
        <w:tc>
          <w:tcPr>
            <w:tcW w:w="1411" w:type="dxa"/>
            <w:shd w:val="clear" w:color="auto" w:fill="FF0000"/>
          </w:tcPr>
          <w:p w14:paraId="00137AC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65989D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05743" w14:paraId="2AED25D8" w14:textId="77777777" w:rsidTr="00CC1ADE">
        <w:tc>
          <w:tcPr>
            <w:tcW w:w="424" w:type="dxa"/>
          </w:tcPr>
          <w:p w14:paraId="7D9846E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#60</w:t>
            </w:r>
          </w:p>
        </w:tc>
        <w:tc>
          <w:tcPr>
            <w:tcW w:w="6245" w:type="dxa"/>
            <w:shd w:val="clear" w:color="auto" w:fill="auto"/>
          </w:tcPr>
          <w:p w14:paraId="55E5680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Hao, Y., et al. </w:t>
            </w:r>
            <w:r w:rsidRPr="008D24FB">
              <w:rPr>
                <w:i/>
                <w:noProof/>
                <w:lang w:val="en-US"/>
              </w:rPr>
              <w:t>Effect of abiraterone acetate (AA) on patient-reported pain in metastatic castration-resistant prostate cancer (mCRPC) post-docetaxel: Results of longitudinal sensitivity analyses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Journal of clinical oncology, 2013. </w:t>
            </w:r>
            <w:r w:rsidRPr="00AE43A0">
              <w:rPr>
                <w:b/>
                <w:noProof/>
              </w:rPr>
              <w:t>31</w:t>
            </w:r>
            <w:r w:rsidRPr="00AE43A0">
              <w:rPr>
                <w:noProof/>
              </w:rPr>
              <w:t>.</w:t>
            </w:r>
          </w:p>
        </w:tc>
        <w:tc>
          <w:tcPr>
            <w:tcW w:w="1411" w:type="dxa"/>
            <w:shd w:val="clear" w:color="auto" w:fill="FF0000"/>
          </w:tcPr>
          <w:p w14:paraId="5CD4645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B1AB70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CC1ADE" w14:paraId="53EB2F6C" w14:textId="77777777" w:rsidTr="00CC1ADE">
        <w:tc>
          <w:tcPr>
            <w:tcW w:w="424" w:type="dxa"/>
          </w:tcPr>
          <w:p w14:paraId="66D1AB2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#61</w:t>
            </w:r>
          </w:p>
        </w:tc>
        <w:tc>
          <w:tcPr>
            <w:tcW w:w="6245" w:type="dxa"/>
            <w:shd w:val="clear" w:color="auto" w:fill="auto"/>
          </w:tcPr>
          <w:p w14:paraId="14A0EA2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Harland, S., et al. </w:t>
            </w:r>
            <w:r w:rsidRPr="008D24FB">
              <w:rPr>
                <w:i/>
                <w:noProof/>
                <w:lang w:val="en-US"/>
              </w:rPr>
              <w:t>Effect of abiraterone acetate treatment on the quality of life of patients with metastatic castration-resistant prostate cancer after failure of docetaxel chemotherapy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European journal of cancer (Oxford, England : 1990), 2013. </w:t>
            </w:r>
            <w:r w:rsidRPr="00AE43A0">
              <w:rPr>
                <w:b/>
                <w:noProof/>
              </w:rPr>
              <w:t>49</w:t>
            </w:r>
            <w:r w:rsidRPr="00AE43A0">
              <w:rPr>
                <w:noProof/>
              </w:rPr>
              <w:t>, 3648-57 DOI: 10.1016/j.ejca.2013.07.144.</w:t>
            </w:r>
          </w:p>
        </w:tc>
        <w:tc>
          <w:tcPr>
            <w:tcW w:w="1411" w:type="dxa"/>
            <w:shd w:val="clear" w:color="auto" w:fill="92D050"/>
          </w:tcPr>
          <w:p w14:paraId="7C43262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371C1737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4BB3597E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765A4B">
              <w:rPr>
                <w:lang w:val="en-GB"/>
              </w:rPr>
              <w:t>mCRPC post-docetaxel</w:t>
            </w:r>
          </w:p>
          <w:p w14:paraId="3A7D1FAC" w14:textId="77777777" w:rsidR="00686970" w:rsidRPr="00765A4B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765A4B">
              <w:rPr>
                <w:lang w:val="en-GB"/>
              </w:rPr>
              <w:t>abiraterone acetate</w:t>
            </w:r>
          </w:p>
          <w:p w14:paraId="6D34EEB6" w14:textId="77777777" w:rsidR="00686970" w:rsidRPr="00FA4F24" w:rsidRDefault="00686970" w:rsidP="00686970">
            <w:pPr>
              <w:pStyle w:val="BasistekstIKNL"/>
              <w:rPr>
                <w:lang w:val="en-GB"/>
              </w:rPr>
            </w:pPr>
            <w:r w:rsidRPr="00765A4B">
              <w:rPr>
                <w:lang w:val="en-GB"/>
              </w:rPr>
              <w:t>(1 g daily) plus prednisone (5 mg twice daily)</w:t>
            </w:r>
          </w:p>
          <w:p w14:paraId="22B6A52B" w14:textId="77777777" w:rsidR="00686970" w:rsidRPr="00FA4F2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765A4B">
              <w:rPr>
                <w:lang w:val="en-GB"/>
              </w:rPr>
              <w:t>placebo</w:t>
            </w:r>
            <w:r>
              <w:rPr>
                <w:lang w:val="en-GB"/>
              </w:rPr>
              <w:t xml:space="preserve"> </w:t>
            </w:r>
            <w:r w:rsidRPr="00765A4B">
              <w:rPr>
                <w:lang w:val="en-GB"/>
              </w:rPr>
              <w:t>plu</w:t>
            </w:r>
            <w:r>
              <w:rPr>
                <w:lang w:val="en-GB"/>
              </w:rPr>
              <w:t>s prednisone (5 mg twice daily)</w:t>
            </w:r>
          </w:p>
        </w:tc>
      </w:tr>
      <w:tr w:rsidR="00686970" w:rsidRPr="00CC1ADE" w14:paraId="28F3E8BE" w14:textId="77777777" w:rsidTr="00CC1ADE">
        <w:tc>
          <w:tcPr>
            <w:tcW w:w="424" w:type="dxa"/>
          </w:tcPr>
          <w:p w14:paraId="0087230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#62</w:t>
            </w:r>
          </w:p>
        </w:tc>
        <w:tc>
          <w:tcPr>
            <w:tcW w:w="6245" w:type="dxa"/>
            <w:shd w:val="clear" w:color="auto" w:fill="auto"/>
          </w:tcPr>
          <w:p w14:paraId="5B582A8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Harrison, M.R., et al., </w:t>
            </w:r>
            <w:r w:rsidRPr="008D24FB">
              <w:rPr>
                <w:i/>
                <w:noProof/>
                <w:lang w:val="en-US"/>
              </w:rPr>
              <w:t>Radium-223 chloride: a potential new treatment for castration-resistant prostate cancer patients with metastatic bone disease.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Cancer Manag Res, 2013. </w:t>
            </w:r>
            <w:r w:rsidRPr="00AE43A0">
              <w:rPr>
                <w:b/>
                <w:noProof/>
              </w:rPr>
              <w:t>5</w:t>
            </w:r>
            <w:r w:rsidRPr="00AE43A0">
              <w:rPr>
                <w:noProof/>
              </w:rPr>
              <w:t>: p. 1-14.</w:t>
            </w:r>
          </w:p>
        </w:tc>
        <w:tc>
          <w:tcPr>
            <w:tcW w:w="1411" w:type="dxa"/>
            <w:shd w:val="clear" w:color="auto" w:fill="FF0000"/>
          </w:tcPr>
          <w:p w14:paraId="6065169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121CE4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686970" w:rsidRPr="00D05743" w14:paraId="3D1371CC" w14:textId="77777777" w:rsidTr="00CC1ADE">
        <w:tc>
          <w:tcPr>
            <w:tcW w:w="424" w:type="dxa"/>
          </w:tcPr>
          <w:p w14:paraId="30347E2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#63</w:t>
            </w:r>
          </w:p>
        </w:tc>
        <w:tc>
          <w:tcPr>
            <w:tcW w:w="6245" w:type="dxa"/>
            <w:shd w:val="clear" w:color="auto" w:fill="auto"/>
          </w:tcPr>
          <w:p w14:paraId="68D8F37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Heidenreich, A., et al., </w:t>
            </w:r>
            <w:r w:rsidRPr="008D24FB">
              <w:rPr>
                <w:i/>
                <w:noProof/>
                <w:lang w:val="en-US"/>
              </w:rPr>
              <w:t>Cabazitaxel plus prednisone for metastatic castration-resistant prostate cancer progressing after docetaxel: Results from the German compassionate-use programme.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European Urology, 2013. </w:t>
            </w:r>
            <w:r w:rsidRPr="00AE43A0">
              <w:rPr>
                <w:b/>
                <w:noProof/>
              </w:rPr>
              <w:t>63</w:t>
            </w:r>
            <w:r w:rsidRPr="00AE43A0">
              <w:rPr>
                <w:noProof/>
              </w:rPr>
              <w:t>(6): p. 977-982.</w:t>
            </w:r>
          </w:p>
        </w:tc>
        <w:tc>
          <w:tcPr>
            <w:tcW w:w="1411" w:type="dxa"/>
            <w:shd w:val="clear" w:color="auto" w:fill="FF0000"/>
          </w:tcPr>
          <w:p w14:paraId="6601E14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12BEC41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Single-arm study</w:t>
            </w:r>
          </w:p>
        </w:tc>
      </w:tr>
      <w:tr w:rsidR="00686970" w:rsidRPr="00D05743" w14:paraId="50294081" w14:textId="77777777" w:rsidTr="00CC1ADE">
        <w:tc>
          <w:tcPr>
            <w:tcW w:w="424" w:type="dxa"/>
          </w:tcPr>
          <w:p w14:paraId="2E01867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#64</w:t>
            </w:r>
          </w:p>
        </w:tc>
        <w:tc>
          <w:tcPr>
            <w:tcW w:w="6245" w:type="dxa"/>
            <w:shd w:val="clear" w:color="auto" w:fill="auto"/>
          </w:tcPr>
          <w:p w14:paraId="0B8F3CA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Heinrich, D., et al. </w:t>
            </w:r>
            <w:r w:rsidRPr="008D24FB">
              <w:rPr>
                <w:i/>
                <w:noProof/>
                <w:lang w:val="en-US"/>
              </w:rPr>
              <w:t>Updated analysis of radium-223 dichloride (Ra-223) impact on pain, skeletal-related events (SRE), and survival from the phase 3 randomized trial (ALSYMPCA) in patients with castration-resistant prostate cancer (CRPC) and bone metastases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European Urology, Supplements, 2013. </w:t>
            </w:r>
            <w:r w:rsidRPr="00AE43A0">
              <w:rPr>
                <w:b/>
                <w:noProof/>
              </w:rPr>
              <w:t>12</w:t>
            </w:r>
            <w:r w:rsidRPr="00AE43A0">
              <w:rPr>
                <w:noProof/>
              </w:rPr>
              <w:t>, e101-e102.</w:t>
            </w:r>
          </w:p>
        </w:tc>
        <w:tc>
          <w:tcPr>
            <w:tcW w:w="1411" w:type="dxa"/>
            <w:shd w:val="clear" w:color="auto" w:fill="FF0000"/>
          </w:tcPr>
          <w:p w14:paraId="11175EF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8A3D4D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456E54" w14:paraId="3EE370E7" w14:textId="77777777" w:rsidTr="00CC1ADE">
        <w:tc>
          <w:tcPr>
            <w:tcW w:w="424" w:type="dxa"/>
          </w:tcPr>
          <w:p w14:paraId="599C6D2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#65</w:t>
            </w:r>
          </w:p>
        </w:tc>
        <w:tc>
          <w:tcPr>
            <w:tcW w:w="6245" w:type="dxa"/>
            <w:shd w:val="clear" w:color="auto" w:fill="auto"/>
          </w:tcPr>
          <w:p w14:paraId="611363C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Heinrich, D., et al. </w:t>
            </w:r>
            <w:r w:rsidRPr="008D24FB">
              <w:rPr>
                <w:i/>
                <w:noProof/>
                <w:lang w:val="en-US"/>
              </w:rPr>
              <w:t>Effects of radium-223 dichloride (Ra-223) on total alkaline phosphatase (ALP) and prostate-specific antigen (PSA) in patients with castration-resistant prostate cancer (CRPC) and symptomatic bone metastases from the phase 3 ALSYMPCA trial</w:t>
            </w:r>
            <w:r w:rsidRPr="008D24FB">
              <w:rPr>
                <w:noProof/>
                <w:lang w:val="en-US"/>
              </w:rPr>
              <w:t xml:space="preserve">. </w:t>
            </w:r>
            <w:r w:rsidRPr="00AE43A0">
              <w:rPr>
                <w:noProof/>
              </w:rPr>
              <w:t xml:space="preserve">European Urology, Supplements, 2014. </w:t>
            </w:r>
            <w:r w:rsidRPr="00AE43A0">
              <w:rPr>
                <w:b/>
                <w:noProof/>
              </w:rPr>
              <w:t>13</w:t>
            </w:r>
            <w:r w:rsidRPr="00AE43A0">
              <w:rPr>
                <w:noProof/>
              </w:rPr>
              <w:t>, e865.</w:t>
            </w:r>
          </w:p>
        </w:tc>
        <w:tc>
          <w:tcPr>
            <w:tcW w:w="1411" w:type="dxa"/>
            <w:shd w:val="clear" w:color="auto" w:fill="FF0000"/>
          </w:tcPr>
          <w:p w14:paraId="3FE7AC8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5D170D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CC1ADE" w14:paraId="3CEF7C95" w14:textId="77777777" w:rsidTr="00CC1ADE">
        <w:tc>
          <w:tcPr>
            <w:tcW w:w="424" w:type="dxa"/>
          </w:tcPr>
          <w:p w14:paraId="366F249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#66</w:t>
            </w:r>
          </w:p>
        </w:tc>
        <w:tc>
          <w:tcPr>
            <w:tcW w:w="6245" w:type="dxa"/>
            <w:shd w:val="clear" w:color="auto" w:fill="auto"/>
          </w:tcPr>
          <w:p w14:paraId="60DC5494" w14:textId="77777777" w:rsidR="00686970" w:rsidRPr="00456E54" w:rsidRDefault="00686970" w:rsidP="00686970">
            <w:pPr>
              <w:pStyle w:val="BasistekstIKNL"/>
              <w:tabs>
                <w:tab w:val="left" w:pos="1139"/>
              </w:tabs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Higano, C.S., </w:t>
            </w:r>
            <w:r w:rsidRPr="008D24FB">
              <w:rPr>
                <w:i/>
                <w:noProof/>
                <w:lang w:val="en-US"/>
              </w:rPr>
              <w:t>Intermittent versus continuous androgen deprivation therapy.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J Natl Compr Canc Netw, 2014. </w:t>
            </w:r>
            <w:r w:rsidRPr="00AE43A0">
              <w:rPr>
                <w:b/>
                <w:noProof/>
              </w:rPr>
              <w:t>12</w:t>
            </w:r>
            <w:r w:rsidRPr="00AE43A0">
              <w:rPr>
                <w:noProof/>
              </w:rPr>
              <w:t>(5): p. 727-33.</w:t>
            </w:r>
          </w:p>
        </w:tc>
        <w:tc>
          <w:tcPr>
            <w:tcW w:w="1411" w:type="dxa"/>
            <w:shd w:val="clear" w:color="auto" w:fill="FF0000"/>
          </w:tcPr>
          <w:p w14:paraId="7FA59EC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FC969E0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686970" w:rsidRPr="00A85D89" w14:paraId="3F6EAFFC" w14:textId="77777777" w:rsidTr="00CC1ADE">
        <w:tc>
          <w:tcPr>
            <w:tcW w:w="424" w:type="dxa"/>
          </w:tcPr>
          <w:p w14:paraId="4A8B418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#67</w:t>
            </w:r>
          </w:p>
        </w:tc>
        <w:tc>
          <w:tcPr>
            <w:tcW w:w="6245" w:type="dxa"/>
            <w:shd w:val="clear" w:color="auto" w:fill="auto"/>
          </w:tcPr>
          <w:p w14:paraId="5B5E03B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Hoskin, P., et al., </w:t>
            </w:r>
            <w:r w:rsidRPr="008D24FB">
              <w:rPr>
                <w:i/>
                <w:noProof/>
                <w:lang w:val="en-US"/>
              </w:rPr>
              <w:t xml:space="preserve">Efficacy and safety of radium-223 dichloride in patients with castration-resistant prostate cancer and symptomatic bone metastases, with </w:t>
            </w:r>
            <w:r w:rsidRPr="008D24FB">
              <w:rPr>
                <w:i/>
                <w:noProof/>
                <w:lang w:val="en-US"/>
              </w:rPr>
              <w:lastRenderedPageBreak/>
              <w:t>or without previous docetaxel use: A prespecified subgroup analysis from the randomised, double-blind, phase 3 ALSYMPCA trial.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The Lancet Oncology, 2014. </w:t>
            </w:r>
            <w:r w:rsidRPr="00AE43A0">
              <w:rPr>
                <w:b/>
                <w:noProof/>
              </w:rPr>
              <w:t>15</w:t>
            </w:r>
            <w:r w:rsidRPr="00AE43A0">
              <w:rPr>
                <w:noProof/>
              </w:rPr>
              <w:t>(12): p. 1397-1406.</w:t>
            </w:r>
          </w:p>
        </w:tc>
        <w:tc>
          <w:tcPr>
            <w:tcW w:w="1411" w:type="dxa"/>
            <w:shd w:val="clear" w:color="auto" w:fill="92D050"/>
          </w:tcPr>
          <w:p w14:paraId="40C0EF8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Included</w:t>
            </w:r>
          </w:p>
        </w:tc>
        <w:tc>
          <w:tcPr>
            <w:tcW w:w="3261" w:type="dxa"/>
            <w:shd w:val="clear" w:color="auto" w:fill="auto"/>
          </w:tcPr>
          <w:p w14:paraId="44B2C1EC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18C66270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A85D89">
              <w:rPr>
                <w:lang w:val="en-GB"/>
              </w:rPr>
              <w:t>progressive, symptomatic</w:t>
            </w:r>
            <w:r>
              <w:rPr>
                <w:lang w:val="en-GB"/>
              </w:rPr>
              <w:t xml:space="preserve"> </w:t>
            </w:r>
            <w:r w:rsidRPr="00A85D89">
              <w:rPr>
                <w:lang w:val="en-GB"/>
              </w:rPr>
              <w:lastRenderedPageBreak/>
              <w:t>castration-resistant prostate</w:t>
            </w:r>
            <w:r>
              <w:rPr>
                <w:lang w:val="en-GB"/>
              </w:rPr>
              <w:t xml:space="preserve"> </w:t>
            </w:r>
            <w:r w:rsidRPr="00A85D89">
              <w:rPr>
                <w:lang w:val="en-GB"/>
              </w:rPr>
              <w:t>cancer, at least two bone metastases</w:t>
            </w:r>
            <w:r>
              <w:rPr>
                <w:lang w:val="en-GB"/>
              </w:rPr>
              <w:t>.</w:t>
            </w:r>
          </w:p>
          <w:p w14:paraId="0DBB2527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A85D89">
              <w:rPr>
                <w:lang w:val="en-GB"/>
              </w:rPr>
              <w:t>six intravenous injections of radium-223</w:t>
            </w:r>
          </w:p>
          <w:p w14:paraId="5F8D0110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A85D89">
              <w:rPr>
                <w:lang w:val="en-GB"/>
              </w:rPr>
              <w:t>or matching placebo</w:t>
            </w:r>
          </w:p>
        </w:tc>
      </w:tr>
      <w:tr w:rsidR="00686970" w:rsidRPr="00D05743" w14:paraId="295F0D79" w14:textId="77777777" w:rsidTr="00CC1ADE">
        <w:tc>
          <w:tcPr>
            <w:tcW w:w="424" w:type="dxa"/>
          </w:tcPr>
          <w:p w14:paraId="146222F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#68</w:t>
            </w:r>
          </w:p>
        </w:tc>
        <w:tc>
          <w:tcPr>
            <w:tcW w:w="6245" w:type="dxa"/>
            <w:shd w:val="clear" w:color="auto" w:fill="auto"/>
          </w:tcPr>
          <w:p w14:paraId="13E48EC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Hoy, S.M., </w:t>
            </w:r>
            <w:r w:rsidRPr="008D24FB">
              <w:rPr>
                <w:i/>
                <w:noProof/>
                <w:lang w:val="en-US"/>
              </w:rPr>
              <w:t>Abiraterone acetate: a review of its use in patients with metastatic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Drugs, 2013. </w:t>
            </w:r>
            <w:r w:rsidRPr="00AE43A0">
              <w:rPr>
                <w:b/>
                <w:noProof/>
              </w:rPr>
              <w:t>73</w:t>
            </w:r>
            <w:r w:rsidRPr="00AE43A0">
              <w:rPr>
                <w:noProof/>
              </w:rPr>
              <w:t>(18): p. 2077-91.</w:t>
            </w:r>
          </w:p>
        </w:tc>
        <w:tc>
          <w:tcPr>
            <w:tcW w:w="1411" w:type="dxa"/>
            <w:shd w:val="clear" w:color="auto" w:fill="FF0000"/>
          </w:tcPr>
          <w:p w14:paraId="4246972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922713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CC1ADE" w14:paraId="459BC3EB" w14:textId="77777777" w:rsidTr="00CC1ADE">
        <w:tc>
          <w:tcPr>
            <w:tcW w:w="424" w:type="dxa"/>
          </w:tcPr>
          <w:p w14:paraId="3E94AC6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#69</w:t>
            </w:r>
          </w:p>
        </w:tc>
        <w:tc>
          <w:tcPr>
            <w:tcW w:w="6245" w:type="dxa"/>
            <w:shd w:val="clear" w:color="auto" w:fill="auto"/>
          </w:tcPr>
          <w:p w14:paraId="68A6D64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Hussain, M., et al., </w:t>
            </w:r>
            <w:r w:rsidRPr="008D24FB">
              <w:rPr>
                <w:i/>
                <w:noProof/>
                <w:lang w:val="en-US"/>
              </w:rPr>
              <w:t>Intermittent versus continuous androgen deprivation in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N Engl J Med, 2013. </w:t>
            </w:r>
            <w:r w:rsidRPr="00AE43A0">
              <w:rPr>
                <w:b/>
                <w:noProof/>
              </w:rPr>
              <w:t>368</w:t>
            </w:r>
            <w:r w:rsidRPr="00AE43A0">
              <w:rPr>
                <w:noProof/>
              </w:rPr>
              <w:t>(14): p. 1314-25.</w:t>
            </w:r>
          </w:p>
        </w:tc>
        <w:tc>
          <w:tcPr>
            <w:tcW w:w="1411" w:type="dxa"/>
            <w:shd w:val="clear" w:color="auto" w:fill="FF0000"/>
          </w:tcPr>
          <w:p w14:paraId="6376C94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F150CE0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686970" w:rsidRPr="00CC1ADE" w14:paraId="21AE470B" w14:textId="77777777" w:rsidTr="00CC1ADE">
        <w:tc>
          <w:tcPr>
            <w:tcW w:w="424" w:type="dxa"/>
          </w:tcPr>
          <w:p w14:paraId="03B7E05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#70</w:t>
            </w:r>
          </w:p>
        </w:tc>
        <w:tc>
          <w:tcPr>
            <w:tcW w:w="6245" w:type="dxa"/>
            <w:shd w:val="clear" w:color="auto" w:fill="auto"/>
          </w:tcPr>
          <w:p w14:paraId="40265ED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James, N.D., et al., </w:t>
            </w:r>
            <w:r w:rsidRPr="008D24FB">
              <w:rPr>
                <w:i/>
                <w:noProof/>
                <w:lang w:val="en-US"/>
              </w:rPr>
              <w:t>Final safety and efficacy analysis of the specific endothelin A receptor antagonist zibotentan (ZD4054) in patients with metastatic castration-resistant prostate cancer and bone metastases who were pain-free or mildly symptomatic for pain: A double-blind, placebo-controlled, randomized Phase II trial.</w:t>
            </w:r>
            <w:r w:rsidRPr="008D24FB">
              <w:rPr>
                <w:noProof/>
                <w:lang w:val="en-US"/>
              </w:rPr>
              <w:t xml:space="preserve"> </w:t>
            </w:r>
            <w:r w:rsidRPr="00AE43A0">
              <w:rPr>
                <w:noProof/>
              </w:rPr>
              <w:t xml:space="preserve">BJU International, 2010. </w:t>
            </w:r>
            <w:r w:rsidRPr="00AE43A0">
              <w:rPr>
                <w:b/>
                <w:noProof/>
              </w:rPr>
              <w:t>106</w:t>
            </w:r>
            <w:r w:rsidRPr="00AE43A0">
              <w:rPr>
                <w:noProof/>
              </w:rPr>
              <w:t>(7): p. 966-973.</w:t>
            </w:r>
          </w:p>
        </w:tc>
        <w:tc>
          <w:tcPr>
            <w:tcW w:w="1411" w:type="dxa"/>
            <w:shd w:val="clear" w:color="auto" w:fill="FF0000"/>
          </w:tcPr>
          <w:p w14:paraId="1B124EC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8640F5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0F7A63">
              <w:rPr>
                <w:rFonts w:ascii="RotisSansSerif-Light" w:hAnsi="RotisSansSerif-Light" w:cs="RotisSansSerif-Light"/>
                <w:lang w:val="en-US"/>
              </w:rPr>
              <w:t>zibotentan versus placebo.</w:t>
            </w:r>
          </w:p>
        </w:tc>
      </w:tr>
      <w:tr w:rsidR="00686970" w:rsidRPr="00F83439" w14:paraId="2475E920" w14:textId="77777777" w:rsidTr="00CC1ADE">
        <w:tc>
          <w:tcPr>
            <w:tcW w:w="424" w:type="dxa"/>
          </w:tcPr>
          <w:p w14:paraId="35E825D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#71</w:t>
            </w:r>
          </w:p>
        </w:tc>
        <w:tc>
          <w:tcPr>
            <w:tcW w:w="6245" w:type="dxa"/>
            <w:shd w:val="clear" w:color="auto" w:fill="auto"/>
          </w:tcPr>
          <w:p w14:paraId="25FFC54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8D24FB">
              <w:rPr>
                <w:noProof/>
                <w:lang w:val="en-US"/>
              </w:rPr>
              <w:t xml:space="preserve">Jana, B.R.P., </w:t>
            </w:r>
            <w:r w:rsidRPr="008D24FB">
              <w:rPr>
                <w:i/>
                <w:noProof/>
                <w:lang w:val="en-US"/>
              </w:rPr>
              <w:t>Cabazitaxel and prednisone as second-line therapy of metastatic, castration-resistant prostate cancer.</w:t>
            </w:r>
            <w:r w:rsidRPr="008D24FB">
              <w:rPr>
                <w:noProof/>
                <w:lang w:val="en-US"/>
              </w:rPr>
              <w:t xml:space="preserve"> </w:t>
            </w:r>
            <w:r w:rsidRPr="00F83439">
              <w:rPr>
                <w:noProof/>
                <w:lang w:val="en-GB"/>
              </w:rPr>
              <w:t xml:space="preserve">Community Oncology, 2010. </w:t>
            </w:r>
            <w:r w:rsidRPr="00F83439">
              <w:rPr>
                <w:b/>
                <w:noProof/>
                <w:lang w:val="en-GB"/>
              </w:rPr>
              <w:t>7</w:t>
            </w:r>
            <w:r w:rsidRPr="00F83439">
              <w:rPr>
                <w:noProof/>
                <w:lang w:val="en-GB"/>
              </w:rPr>
              <w:t>(12): p. 540-542.</w:t>
            </w:r>
          </w:p>
        </w:tc>
        <w:tc>
          <w:tcPr>
            <w:tcW w:w="1411" w:type="dxa"/>
            <w:shd w:val="clear" w:color="auto" w:fill="FF0000"/>
          </w:tcPr>
          <w:p w14:paraId="6040F6E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74D1D9D" w14:textId="6C16F84C" w:rsidR="00686970" w:rsidRPr="0065258E" w:rsidRDefault="00672741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Letter to the editor.</w:t>
            </w:r>
          </w:p>
        </w:tc>
      </w:tr>
      <w:tr w:rsidR="00686970" w:rsidRPr="00D05743" w14:paraId="38875C51" w14:textId="77777777" w:rsidTr="00CC1ADE">
        <w:tc>
          <w:tcPr>
            <w:tcW w:w="424" w:type="dxa"/>
          </w:tcPr>
          <w:p w14:paraId="5A7D495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#72</w:t>
            </w:r>
          </w:p>
        </w:tc>
        <w:tc>
          <w:tcPr>
            <w:tcW w:w="6245" w:type="dxa"/>
            <w:shd w:val="clear" w:color="auto" w:fill="auto"/>
          </w:tcPr>
          <w:p w14:paraId="13736AD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10648">
              <w:rPr>
                <w:lang w:val="en-US"/>
              </w:rPr>
              <w:t xml:space="preserve">Jha, G.G. and J.S. Miller </w:t>
            </w:r>
            <w:r w:rsidRPr="00A10648">
              <w:rPr>
                <w:i/>
                <w:lang w:val="en-US"/>
              </w:rPr>
              <w:t>A randomized, double-blind phase 2 study of sipuleucel-T followed by indoximod or placebo in the treatment of patients with asymptomatic or minimally symptomatic metastatic castration-resistant prostate cancer</w:t>
            </w:r>
            <w:r w:rsidRPr="00A10648">
              <w:rPr>
                <w:lang w:val="en-US"/>
              </w:rPr>
              <w:t xml:space="preserve">. </w:t>
            </w:r>
            <w:r w:rsidRPr="00AE43A0">
              <w:t xml:space="preserve">Journal of clinical oncology, 2014. </w:t>
            </w:r>
            <w:r w:rsidRPr="00AE43A0">
              <w:rPr>
                <w:b/>
              </w:rPr>
              <w:t>32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4DD6AAF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F68F4E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05743" w14:paraId="32FE5DA7" w14:textId="77777777" w:rsidTr="00CC1ADE">
        <w:tc>
          <w:tcPr>
            <w:tcW w:w="424" w:type="dxa"/>
          </w:tcPr>
          <w:p w14:paraId="3BED5D9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#73</w:t>
            </w:r>
          </w:p>
        </w:tc>
        <w:tc>
          <w:tcPr>
            <w:tcW w:w="6245" w:type="dxa"/>
            <w:shd w:val="clear" w:color="auto" w:fill="auto"/>
          </w:tcPr>
          <w:p w14:paraId="1C2BBB8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10648">
              <w:rPr>
                <w:lang w:val="en-US"/>
              </w:rPr>
              <w:t xml:space="preserve">Joshua, A.M., et al., </w:t>
            </w:r>
            <w:r w:rsidRPr="00A10648">
              <w:rPr>
                <w:i/>
                <w:lang w:val="en-US"/>
              </w:rPr>
              <w:t>Safety of enzalutamide in patients with metastatic castration-resistant prostate cancer previously treated with docetaxel: expanded access in North America.</w:t>
            </w:r>
            <w:r w:rsidRPr="00A10648">
              <w:rPr>
                <w:lang w:val="en-US"/>
              </w:rPr>
              <w:t xml:space="preserve"> </w:t>
            </w:r>
            <w:r w:rsidRPr="00AE43A0">
              <w:t xml:space="preserve">Prostate, 2015. </w:t>
            </w:r>
            <w:r w:rsidRPr="00AE43A0">
              <w:rPr>
                <w:b/>
              </w:rPr>
              <w:t>75</w:t>
            </w:r>
            <w:r w:rsidRPr="00AE43A0">
              <w:t>(8): p. 836-44.</w:t>
            </w:r>
          </w:p>
        </w:tc>
        <w:tc>
          <w:tcPr>
            <w:tcW w:w="1411" w:type="dxa"/>
            <w:shd w:val="clear" w:color="auto" w:fill="FF0000"/>
          </w:tcPr>
          <w:p w14:paraId="54C6E05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C988A4B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Single-arm study</w:t>
            </w:r>
          </w:p>
        </w:tc>
      </w:tr>
      <w:tr w:rsidR="00686970" w:rsidRPr="00CC1ADE" w14:paraId="31275816" w14:textId="77777777" w:rsidTr="00CC1ADE">
        <w:tc>
          <w:tcPr>
            <w:tcW w:w="424" w:type="dxa"/>
          </w:tcPr>
          <w:p w14:paraId="635B93A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#74</w:t>
            </w:r>
          </w:p>
        </w:tc>
        <w:tc>
          <w:tcPr>
            <w:tcW w:w="6245" w:type="dxa"/>
            <w:shd w:val="clear" w:color="auto" w:fill="auto"/>
          </w:tcPr>
          <w:p w14:paraId="4B3B57A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Kantoff, P.W., et al. </w:t>
            </w:r>
            <w:r w:rsidRPr="00E93DCA">
              <w:rPr>
                <w:i/>
                <w:lang w:val="en-US"/>
              </w:rPr>
              <w:t>Sipuleucel-T immunotherapy for castration-resistant prostate cancer</w:t>
            </w:r>
            <w:r w:rsidRPr="00E93DCA">
              <w:rPr>
                <w:lang w:val="en-US"/>
              </w:rPr>
              <w:t xml:space="preserve">. </w:t>
            </w:r>
            <w:r w:rsidRPr="00AE43A0">
              <w:t xml:space="preserve">The New England journal of medicine, 2010. </w:t>
            </w:r>
            <w:r w:rsidRPr="00AE43A0">
              <w:rPr>
                <w:b/>
              </w:rPr>
              <w:t>363</w:t>
            </w:r>
            <w:r w:rsidRPr="00AE43A0">
              <w:t>, 411-22 DOI: 10.1056/NEJMoa1001294.</w:t>
            </w:r>
          </w:p>
        </w:tc>
        <w:tc>
          <w:tcPr>
            <w:tcW w:w="1411" w:type="dxa"/>
            <w:shd w:val="clear" w:color="auto" w:fill="FF0000"/>
          </w:tcPr>
          <w:p w14:paraId="3E9ED5DF" w14:textId="21D60B75" w:rsidR="00686970" w:rsidRPr="00456E54" w:rsidRDefault="007A3679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E7F9FEE" w14:textId="1538D90F" w:rsidR="00686970" w:rsidRPr="000F7A63" w:rsidRDefault="007A3679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Results not stratified among patients that received chemo and those that did not.</w:t>
            </w:r>
          </w:p>
        </w:tc>
      </w:tr>
      <w:tr w:rsidR="00686970" w:rsidRPr="00456E54" w14:paraId="1A86E5B4" w14:textId="77777777" w:rsidTr="00CC1ADE">
        <w:tc>
          <w:tcPr>
            <w:tcW w:w="424" w:type="dxa"/>
          </w:tcPr>
          <w:p w14:paraId="4D6B09C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#75</w:t>
            </w:r>
          </w:p>
        </w:tc>
        <w:tc>
          <w:tcPr>
            <w:tcW w:w="6245" w:type="dxa"/>
            <w:shd w:val="clear" w:color="auto" w:fill="auto"/>
          </w:tcPr>
          <w:p w14:paraId="1E61E8B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E93DCA">
              <w:rPr>
                <w:lang w:val="en-US"/>
              </w:rPr>
              <w:t xml:space="preserve">Kindlova, E., </w:t>
            </w:r>
            <w:r w:rsidRPr="00E93DCA">
              <w:rPr>
                <w:i/>
                <w:lang w:val="en-US"/>
              </w:rPr>
              <w:t>Radium-223 dichloride (Xofigo) - management of the treatment of castration-resistant prostate cancer.</w:t>
            </w:r>
            <w:r w:rsidRPr="00E93DCA">
              <w:rPr>
                <w:lang w:val="en-US"/>
              </w:rPr>
              <w:t xml:space="preserve"> </w:t>
            </w:r>
            <w:r w:rsidRPr="00AE43A0">
              <w:t xml:space="preserve">Onkologie (Czech Republic), 2014. </w:t>
            </w:r>
            <w:r w:rsidRPr="00AE43A0">
              <w:rPr>
                <w:b/>
              </w:rPr>
              <w:t>8</w:t>
            </w:r>
            <w:r w:rsidRPr="00AE43A0">
              <w:t>(1): p. 24-26.</w:t>
            </w:r>
          </w:p>
        </w:tc>
        <w:tc>
          <w:tcPr>
            <w:tcW w:w="1411" w:type="dxa"/>
            <w:shd w:val="clear" w:color="auto" w:fill="FF0000"/>
          </w:tcPr>
          <w:p w14:paraId="2D295F6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73E426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CC1ADE" w14:paraId="1FEF4E46" w14:textId="77777777" w:rsidTr="00CC1ADE">
        <w:tc>
          <w:tcPr>
            <w:tcW w:w="424" w:type="dxa"/>
          </w:tcPr>
          <w:p w14:paraId="4426F44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#76</w:t>
            </w:r>
          </w:p>
        </w:tc>
        <w:tc>
          <w:tcPr>
            <w:tcW w:w="6245" w:type="dxa"/>
            <w:shd w:val="clear" w:color="auto" w:fill="auto"/>
          </w:tcPr>
          <w:p w14:paraId="2575D8A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E93DCA">
              <w:rPr>
                <w:lang w:val="en-US"/>
              </w:rPr>
              <w:t xml:space="preserve">Kirby, M., C. Hirst, and E.D. Crawford, </w:t>
            </w:r>
            <w:r w:rsidRPr="00E93DCA">
              <w:rPr>
                <w:i/>
                <w:lang w:val="en-US"/>
              </w:rPr>
              <w:t>Characterising the castration-resistant prostate cancer population: A systematic review.</w:t>
            </w:r>
            <w:r w:rsidRPr="00E93DCA">
              <w:rPr>
                <w:lang w:val="en-US"/>
              </w:rPr>
              <w:t xml:space="preserve"> </w:t>
            </w:r>
            <w:r w:rsidRPr="00AE43A0">
              <w:t xml:space="preserve">International Journal of Clinical Practice, 2011. </w:t>
            </w:r>
            <w:r w:rsidRPr="00AE43A0">
              <w:rPr>
                <w:b/>
              </w:rPr>
              <w:t>65</w:t>
            </w:r>
            <w:r w:rsidRPr="00AE43A0">
              <w:t>(11): p. 1180-1192.</w:t>
            </w:r>
          </w:p>
        </w:tc>
        <w:tc>
          <w:tcPr>
            <w:tcW w:w="1411" w:type="dxa"/>
            <w:shd w:val="clear" w:color="auto" w:fill="FF0000"/>
          </w:tcPr>
          <w:p w14:paraId="3505537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860AD9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Systematic review that includes retrospective studies</w:t>
            </w:r>
          </w:p>
        </w:tc>
      </w:tr>
      <w:tr w:rsidR="00686970" w:rsidRPr="00CC1ADE" w14:paraId="47964C39" w14:textId="77777777" w:rsidTr="00CC1ADE">
        <w:tc>
          <w:tcPr>
            <w:tcW w:w="424" w:type="dxa"/>
          </w:tcPr>
          <w:p w14:paraId="3A9A888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#77</w:t>
            </w:r>
          </w:p>
        </w:tc>
        <w:tc>
          <w:tcPr>
            <w:tcW w:w="6245" w:type="dxa"/>
            <w:shd w:val="clear" w:color="auto" w:fill="auto"/>
          </w:tcPr>
          <w:p w14:paraId="5575811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E93DCA">
              <w:rPr>
                <w:lang w:val="en-US"/>
              </w:rPr>
              <w:t xml:space="preserve">Klotz, L., </w:t>
            </w:r>
            <w:r w:rsidRPr="00E93DCA">
              <w:rPr>
                <w:i/>
                <w:lang w:val="en-US"/>
              </w:rPr>
              <w:t>Intermittent versus continuous androgen deprivation therapy in advanced prostate cancer.</w:t>
            </w:r>
            <w:r w:rsidRPr="00E93DCA">
              <w:rPr>
                <w:lang w:val="en-US"/>
              </w:rPr>
              <w:t xml:space="preserve"> </w:t>
            </w:r>
            <w:r w:rsidRPr="00AE43A0">
              <w:t xml:space="preserve">Curr Urol Rep, 2013. </w:t>
            </w:r>
            <w:r w:rsidRPr="00AE43A0">
              <w:rPr>
                <w:b/>
              </w:rPr>
              <w:t>14</w:t>
            </w:r>
            <w:r w:rsidRPr="00AE43A0">
              <w:t>(3): p. 159-67.</w:t>
            </w:r>
          </w:p>
        </w:tc>
        <w:tc>
          <w:tcPr>
            <w:tcW w:w="1411" w:type="dxa"/>
            <w:shd w:val="clear" w:color="auto" w:fill="FF0000"/>
          </w:tcPr>
          <w:p w14:paraId="17E6DAA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E5E029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</w:p>
        </w:tc>
      </w:tr>
      <w:tr w:rsidR="00686970" w:rsidRPr="00CC1ADE" w14:paraId="30D0D02E" w14:textId="77777777" w:rsidTr="00CC1ADE">
        <w:tc>
          <w:tcPr>
            <w:tcW w:w="424" w:type="dxa"/>
          </w:tcPr>
          <w:p w14:paraId="6BF6F9B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#78</w:t>
            </w:r>
          </w:p>
        </w:tc>
        <w:tc>
          <w:tcPr>
            <w:tcW w:w="6245" w:type="dxa"/>
            <w:shd w:val="clear" w:color="auto" w:fill="auto"/>
          </w:tcPr>
          <w:p w14:paraId="7CD7384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E93DCA">
              <w:rPr>
                <w:lang w:val="en-US"/>
              </w:rPr>
              <w:t xml:space="preserve">Kluetz, P.G., et al., </w:t>
            </w:r>
            <w:r w:rsidRPr="00E93DCA">
              <w:rPr>
                <w:i/>
                <w:lang w:val="en-US"/>
              </w:rPr>
              <w:t>Abiraterone acetate in combination with prednisone for the treatment of patients with metastatic castration-resistant prostate cancer: U.S. food and drug administration drug approval summary.</w:t>
            </w:r>
            <w:r w:rsidRPr="00E93DCA">
              <w:rPr>
                <w:lang w:val="en-US"/>
              </w:rPr>
              <w:t xml:space="preserve"> </w:t>
            </w:r>
            <w:r w:rsidRPr="00AE43A0">
              <w:t xml:space="preserve">Clinical Cancer Research, 2013. </w:t>
            </w:r>
            <w:r w:rsidRPr="00AE43A0">
              <w:rPr>
                <w:b/>
              </w:rPr>
              <w:t>19</w:t>
            </w:r>
            <w:r w:rsidRPr="00AE43A0">
              <w:t>(24): p. 6650-6656.</w:t>
            </w:r>
          </w:p>
        </w:tc>
        <w:tc>
          <w:tcPr>
            <w:tcW w:w="1411" w:type="dxa"/>
            <w:shd w:val="clear" w:color="auto" w:fill="FF0000"/>
          </w:tcPr>
          <w:p w14:paraId="6797B2D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1B3FBD4" w14:textId="77777777" w:rsidR="00686970" w:rsidRPr="00CD3AEE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included were chemotherapy-naï</w:t>
            </w:r>
            <w:r w:rsidRPr="00CD3AEE">
              <w:rPr>
                <w:lang w:val="en-GB"/>
              </w:rPr>
              <w:t>ve mCRPC</w:t>
            </w:r>
            <w:r>
              <w:rPr>
                <w:lang w:val="en-GB"/>
              </w:rPr>
              <w:t>.</w:t>
            </w:r>
          </w:p>
        </w:tc>
      </w:tr>
      <w:tr w:rsidR="00686970" w:rsidRPr="001926EE" w14:paraId="301376DA" w14:textId="77777777" w:rsidTr="00CC1ADE">
        <w:trPr>
          <w:trHeight w:val="382"/>
        </w:trPr>
        <w:tc>
          <w:tcPr>
            <w:tcW w:w="424" w:type="dxa"/>
          </w:tcPr>
          <w:p w14:paraId="55CF383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#79</w:t>
            </w:r>
          </w:p>
        </w:tc>
        <w:tc>
          <w:tcPr>
            <w:tcW w:w="6245" w:type="dxa"/>
            <w:shd w:val="clear" w:color="auto" w:fill="auto"/>
          </w:tcPr>
          <w:p w14:paraId="09ACAF7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E93DCA">
              <w:rPr>
                <w:lang w:val="en-US"/>
              </w:rPr>
              <w:t xml:space="preserve">Kluetz, P.G., et al., </w:t>
            </w:r>
            <w:r w:rsidRPr="00E93DCA">
              <w:rPr>
                <w:i/>
                <w:lang w:val="en-US"/>
              </w:rPr>
              <w:t>Radium Ra 223 dichloride injection: U.S. food and drug administration drug approval summary.</w:t>
            </w:r>
            <w:r w:rsidRPr="00E93DCA">
              <w:rPr>
                <w:lang w:val="en-US"/>
              </w:rPr>
              <w:t xml:space="preserve"> </w:t>
            </w:r>
            <w:r w:rsidRPr="00AE43A0">
              <w:t xml:space="preserve">Clinical Cancer Research, 2014. </w:t>
            </w:r>
            <w:r w:rsidRPr="00AE43A0">
              <w:rPr>
                <w:b/>
              </w:rPr>
              <w:t>20</w:t>
            </w:r>
            <w:r w:rsidRPr="00AE43A0">
              <w:t>(1): p. 9-14.</w:t>
            </w:r>
          </w:p>
        </w:tc>
        <w:tc>
          <w:tcPr>
            <w:tcW w:w="1411" w:type="dxa"/>
            <w:shd w:val="clear" w:color="auto" w:fill="FF0000"/>
          </w:tcPr>
          <w:p w14:paraId="40D30F2A" w14:textId="77777777" w:rsidR="00686970" w:rsidRPr="007B4D76" w:rsidRDefault="00686970" w:rsidP="00686970">
            <w:pPr>
              <w:rPr>
                <w:lang w:val="en-GB" w:eastAsia="en-US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BF98FED" w14:textId="77777777" w:rsidR="00686970" w:rsidRPr="007B4D76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No original treatment data</w:t>
            </w:r>
          </w:p>
        </w:tc>
      </w:tr>
      <w:tr w:rsidR="00686970" w:rsidRPr="00D05743" w14:paraId="228F3939" w14:textId="77777777" w:rsidTr="00CC1ADE">
        <w:tc>
          <w:tcPr>
            <w:tcW w:w="424" w:type="dxa"/>
          </w:tcPr>
          <w:p w14:paraId="75C3577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#80</w:t>
            </w:r>
          </w:p>
        </w:tc>
        <w:tc>
          <w:tcPr>
            <w:tcW w:w="6245" w:type="dxa"/>
            <w:shd w:val="clear" w:color="auto" w:fill="auto"/>
          </w:tcPr>
          <w:p w14:paraId="620075D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E93DCA">
              <w:rPr>
                <w:lang w:val="en-US"/>
              </w:rPr>
              <w:t xml:space="preserve">Koenig, F., et al. </w:t>
            </w:r>
            <w:r w:rsidRPr="00E93DCA">
              <w:rPr>
                <w:i/>
                <w:lang w:val="en-US"/>
              </w:rPr>
              <w:t>Efficacy and safety of radium-223 dichloride (Ra-223) in castration-resistant prostate cancer (CRPC) patients with bone metastases who had prior or no-prior docetaxel (D) therapy in the phase 3 ALSYMPCA trial</w:t>
            </w:r>
            <w:r w:rsidRPr="00E93DCA">
              <w:rPr>
                <w:lang w:val="en-US"/>
              </w:rPr>
              <w:t xml:space="preserve">. </w:t>
            </w:r>
            <w:r w:rsidRPr="00AE43A0">
              <w:t xml:space="preserve">Onkologie, 2013. </w:t>
            </w:r>
            <w:r w:rsidRPr="00AE43A0">
              <w:rPr>
                <w:b/>
              </w:rPr>
              <w:t>36</w:t>
            </w:r>
            <w:r w:rsidRPr="00AE43A0">
              <w:t>, 77-8 DOI: 10.1159/000356365.</w:t>
            </w:r>
          </w:p>
        </w:tc>
        <w:tc>
          <w:tcPr>
            <w:tcW w:w="1411" w:type="dxa"/>
            <w:shd w:val="clear" w:color="auto" w:fill="FF0000"/>
          </w:tcPr>
          <w:p w14:paraId="46B640C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8DFF38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CC1ADE" w14:paraId="16837C41" w14:textId="77777777" w:rsidTr="00CC1ADE">
        <w:tc>
          <w:tcPr>
            <w:tcW w:w="424" w:type="dxa"/>
          </w:tcPr>
          <w:p w14:paraId="6B9300B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#81</w:t>
            </w:r>
          </w:p>
        </w:tc>
        <w:tc>
          <w:tcPr>
            <w:tcW w:w="6245" w:type="dxa"/>
            <w:shd w:val="clear" w:color="auto" w:fill="auto"/>
          </w:tcPr>
          <w:p w14:paraId="01906C5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E93DCA">
              <w:rPr>
                <w:lang w:val="en-US"/>
              </w:rPr>
              <w:t xml:space="preserve">Kratiras, Z., C. Konstantinidis, and K. Skriapas, </w:t>
            </w:r>
            <w:r w:rsidRPr="00E93DCA">
              <w:rPr>
                <w:i/>
                <w:lang w:val="en-US"/>
              </w:rPr>
              <w:t>A review of continuous vs intermittent androgen deprivation therapy: redefining the gold standard in the treatment of advanced prostate cancer. Myths, facts and new data on a ''perpetual dispute''.</w:t>
            </w:r>
            <w:r w:rsidRPr="00E93DCA">
              <w:rPr>
                <w:lang w:val="en-US"/>
              </w:rPr>
              <w:t xml:space="preserve"> Int Braz J Urol, 2014. </w:t>
            </w:r>
            <w:r w:rsidRPr="00AE43A0">
              <w:rPr>
                <w:b/>
              </w:rPr>
              <w:t>40</w:t>
            </w:r>
            <w:r w:rsidRPr="00AE43A0">
              <w:t>(1): p. 3-15; discussion 15.</w:t>
            </w:r>
          </w:p>
        </w:tc>
        <w:tc>
          <w:tcPr>
            <w:tcW w:w="1411" w:type="dxa"/>
            <w:shd w:val="clear" w:color="auto" w:fill="FF0000"/>
          </w:tcPr>
          <w:p w14:paraId="1C990E1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6BD481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(Narrative) review without pooled analysis</w:t>
            </w:r>
          </w:p>
        </w:tc>
      </w:tr>
      <w:tr w:rsidR="00686970" w:rsidRPr="00456E54" w14:paraId="54A0C37F" w14:textId="77777777" w:rsidTr="00CC1ADE">
        <w:tc>
          <w:tcPr>
            <w:tcW w:w="424" w:type="dxa"/>
          </w:tcPr>
          <w:p w14:paraId="4D4275F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#82</w:t>
            </w:r>
          </w:p>
        </w:tc>
        <w:tc>
          <w:tcPr>
            <w:tcW w:w="6245" w:type="dxa"/>
            <w:shd w:val="clear" w:color="auto" w:fill="auto"/>
          </w:tcPr>
          <w:p w14:paraId="09B4995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Kuczyk, M.A., et al. </w:t>
            </w:r>
            <w:r w:rsidRPr="00E93DCA">
              <w:rPr>
                <w:i/>
                <w:lang w:val="en-US"/>
              </w:rPr>
              <w:t xml:space="preserve">Overall survival benefit and safety profile of radium-223 </w:t>
            </w:r>
            <w:r w:rsidRPr="00E93DCA">
              <w:rPr>
                <w:i/>
                <w:lang w:val="en-US"/>
              </w:rPr>
              <w:lastRenderedPageBreak/>
              <w:t>chloride, a first-in-class alpha-pharmaceutical: Results from a phase III randomized trial (ALSYMPCA) in patients with castration-resistant prostate cancer (CRPC) with bone metastases</w:t>
            </w:r>
            <w:r w:rsidRPr="00E93DCA">
              <w:rPr>
                <w:lang w:val="en-US"/>
              </w:rPr>
              <w:t xml:space="preserve">. </w:t>
            </w:r>
            <w:r w:rsidRPr="00AE43A0">
              <w:t xml:space="preserve">Onkologie, 2012. </w:t>
            </w:r>
            <w:r w:rsidRPr="00AE43A0">
              <w:rPr>
                <w:b/>
              </w:rPr>
              <w:t>35</w:t>
            </w:r>
            <w:r w:rsidRPr="00AE43A0">
              <w:t>, 182 DOI: 10.1159/000178474.</w:t>
            </w:r>
          </w:p>
        </w:tc>
        <w:tc>
          <w:tcPr>
            <w:tcW w:w="1411" w:type="dxa"/>
            <w:shd w:val="clear" w:color="auto" w:fill="FF0000"/>
          </w:tcPr>
          <w:p w14:paraId="706A735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261" w:type="dxa"/>
            <w:shd w:val="clear" w:color="auto" w:fill="auto"/>
          </w:tcPr>
          <w:p w14:paraId="3ED6E1C9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</w:tr>
      <w:tr w:rsidR="00686970" w:rsidRPr="00CC1ADE" w14:paraId="2BED72A6" w14:textId="77777777" w:rsidTr="00CC1ADE">
        <w:tc>
          <w:tcPr>
            <w:tcW w:w="424" w:type="dxa"/>
          </w:tcPr>
          <w:p w14:paraId="3678B30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#83</w:t>
            </w:r>
          </w:p>
        </w:tc>
        <w:tc>
          <w:tcPr>
            <w:tcW w:w="6245" w:type="dxa"/>
            <w:shd w:val="clear" w:color="auto" w:fill="auto"/>
          </w:tcPr>
          <w:p w14:paraId="4F7A0AB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E93DCA">
              <w:rPr>
                <w:lang w:val="en-US"/>
              </w:rPr>
              <w:t xml:space="preserve">Langenhuijsen, J.F., et al., </w:t>
            </w:r>
            <w:r w:rsidRPr="00E93DCA">
              <w:rPr>
                <w:i/>
                <w:lang w:val="en-US"/>
              </w:rPr>
              <w:t>Continuous vs. intermittent androgen deprivation therapy for metastatic prostate cancer.</w:t>
            </w:r>
            <w:r w:rsidRPr="00E93DCA">
              <w:rPr>
                <w:lang w:val="en-US"/>
              </w:rPr>
              <w:t xml:space="preserve"> </w:t>
            </w:r>
            <w:r w:rsidRPr="00AE43A0">
              <w:t xml:space="preserve">Urol Oncol, 2013. </w:t>
            </w:r>
            <w:r w:rsidRPr="00AE43A0">
              <w:rPr>
                <w:b/>
              </w:rPr>
              <w:t>31</w:t>
            </w:r>
            <w:r w:rsidRPr="00AE43A0">
              <w:t>(5): p. 549-56.</w:t>
            </w:r>
          </w:p>
        </w:tc>
        <w:tc>
          <w:tcPr>
            <w:tcW w:w="1411" w:type="dxa"/>
            <w:shd w:val="clear" w:color="auto" w:fill="FF0000"/>
          </w:tcPr>
          <w:p w14:paraId="17F9ADC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08D6876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686970" w:rsidRPr="00D05743" w14:paraId="3C4EFD30" w14:textId="77777777" w:rsidTr="00CC1ADE">
        <w:tc>
          <w:tcPr>
            <w:tcW w:w="424" w:type="dxa"/>
          </w:tcPr>
          <w:p w14:paraId="4F5426D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#84</w:t>
            </w:r>
          </w:p>
        </w:tc>
        <w:tc>
          <w:tcPr>
            <w:tcW w:w="6245" w:type="dxa"/>
            <w:shd w:val="clear" w:color="auto" w:fill="auto"/>
          </w:tcPr>
          <w:p w14:paraId="6A62EC7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E93DCA">
              <w:rPr>
                <w:lang w:val="en-US"/>
              </w:rPr>
              <w:t xml:space="preserve">Lee, J.L., et al., </w:t>
            </w:r>
            <w:r w:rsidRPr="00E93DCA">
              <w:rPr>
                <w:i/>
                <w:lang w:val="en-US"/>
              </w:rPr>
              <w:t>Effectiveness and safety of cabazitaxel plus prednisolone chemotherapy for metastatic castration-resistant prostatic carcinoma: data on Korean patients obtained by the cabazitaxel compassionate-use program.</w:t>
            </w:r>
            <w:r w:rsidRPr="00E93DCA">
              <w:rPr>
                <w:lang w:val="en-US"/>
              </w:rPr>
              <w:t xml:space="preserve"> </w:t>
            </w:r>
            <w:r w:rsidRPr="00AE43A0">
              <w:t xml:space="preserve">Cancer Chemother Pharmacol, 2014. </w:t>
            </w:r>
            <w:r w:rsidRPr="00AE43A0">
              <w:rPr>
                <w:b/>
              </w:rPr>
              <w:t>74</w:t>
            </w:r>
            <w:r w:rsidRPr="00AE43A0">
              <w:t>(5): p. 1005-13.</w:t>
            </w:r>
          </w:p>
        </w:tc>
        <w:tc>
          <w:tcPr>
            <w:tcW w:w="1411" w:type="dxa"/>
            <w:shd w:val="clear" w:color="auto" w:fill="FF0000"/>
          </w:tcPr>
          <w:p w14:paraId="701622F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C491FA0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Single-arm study</w:t>
            </w:r>
          </w:p>
        </w:tc>
      </w:tr>
      <w:tr w:rsidR="00686970" w:rsidRPr="00456E54" w14:paraId="50E9B3DB" w14:textId="77777777" w:rsidTr="00CC1ADE">
        <w:tc>
          <w:tcPr>
            <w:tcW w:w="424" w:type="dxa"/>
          </w:tcPr>
          <w:p w14:paraId="3D53FFE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#85</w:t>
            </w:r>
          </w:p>
        </w:tc>
        <w:tc>
          <w:tcPr>
            <w:tcW w:w="6245" w:type="dxa"/>
            <w:shd w:val="clear" w:color="auto" w:fill="auto"/>
          </w:tcPr>
          <w:p w14:paraId="5A8CA56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53B18">
              <w:rPr>
                <w:lang w:val="en-US"/>
              </w:rPr>
              <w:t xml:space="preserve">Lin, T.H., et al., </w:t>
            </w:r>
            <w:r w:rsidRPr="00C53B18">
              <w:rPr>
                <w:i/>
                <w:lang w:val="en-US"/>
              </w:rPr>
              <w:t>Anti-androgen receptor ASC-J9 versus anti-androgens MDV3100 (Enzalutamide) or Casodex (Bicalutamide) leads to opposite effects on prostate cancer metastasis via differential modulation of macrophage infiltration and STAT3-CCL2 signaling.</w:t>
            </w:r>
            <w:r w:rsidRPr="00C53B18">
              <w:rPr>
                <w:lang w:val="en-US"/>
              </w:rPr>
              <w:t xml:space="preserve"> </w:t>
            </w:r>
            <w:r w:rsidRPr="00AE43A0">
              <w:t xml:space="preserve">Cell Death Dis, 2013. </w:t>
            </w:r>
            <w:r w:rsidRPr="00AE43A0">
              <w:rPr>
                <w:b/>
              </w:rPr>
              <w:t>4</w:t>
            </w:r>
            <w:r w:rsidRPr="00AE43A0">
              <w:t>: p. e764.</w:t>
            </w:r>
          </w:p>
        </w:tc>
        <w:tc>
          <w:tcPr>
            <w:tcW w:w="1411" w:type="dxa"/>
            <w:shd w:val="clear" w:color="auto" w:fill="FF0000"/>
          </w:tcPr>
          <w:p w14:paraId="60B2E0A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962086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Animal study</w:t>
            </w:r>
          </w:p>
        </w:tc>
      </w:tr>
      <w:tr w:rsidR="00686970" w:rsidRPr="00456E54" w14:paraId="32889109" w14:textId="77777777" w:rsidTr="00CC1ADE">
        <w:tc>
          <w:tcPr>
            <w:tcW w:w="424" w:type="dxa"/>
          </w:tcPr>
          <w:p w14:paraId="30A5C13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#86</w:t>
            </w:r>
          </w:p>
        </w:tc>
        <w:tc>
          <w:tcPr>
            <w:tcW w:w="6245" w:type="dxa"/>
            <w:shd w:val="clear" w:color="auto" w:fill="auto"/>
          </w:tcPr>
          <w:p w14:paraId="61F2EB1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53B18">
              <w:rPr>
                <w:lang w:val="en-US"/>
              </w:rPr>
              <w:t xml:space="preserve">Lin, T.H., et al., </w:t>
            </w:r>
            <w:r w:rsidRPr="00C53B18">
              <w:rPr>
                <w:i/>
                <w:lang w:val="en-US"/>
              </w:rPr>
              <w:t>Differential androgen deprivation therapies with anti-androgens casodex/bicalutamide or MDV3100/Enzalutamide versus anti-androgen receptor ASC-J9(R) Lead to promotion versus suppression of prostate cancer metastasis.</w:t>
            </w:r>
            <w:r w:rsidRPr="00C53B18">
              <w:rPr>
                <w:lang w:val="en-US"/>
              </w:rPr>
              <w:t xml:space="preserve"> </w:t>
            </w:r>
            <w:r w:rsidRPr="00AE43A0">
              <w:t xml:space="preserve">J Biol Chem, 2013. </w:t>
            </w:r>
            <w:r w:rsidRPr="00AE43A0">
              <w:rPr>
                <w:b/>
              </w:rPr>
              <w:t>288</w:t>
            </w:r>
            <w:r w:rsidRPr="00AE43A0">
              <w:t>(27): p. 19359-69.</w:t>
            </w:r>
          </w:p>
        </w:tc>
        <w:tc>
          <w:tcPr>
            <w:tcW w:w="1411" w:type="dxa"/>
            <w:shd w:val="clear" w:color="auto" w:fill="FF0000"/>
          </w:tcPr>
          <w:p w14:paraId="3F32D35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BE16FB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Animal study</w:t>
            </w:r>
          </w:p>
        </w:tc>
      </w:tr>
      <w:tr w:rsidR="00686970" w:rsidRPr="00456E54" w14:paraId="39D5269D" w14:textId="77777777" w:rsidTr="00CC1ADE">
        <w:tc>
          <w:tcPr>
            <w:tcW w:w="424" w:type="dxa"/>
          </w:tcPr>
          <w:p w14:paraId="3C30C4E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#87</w:t>
            </w:r>
          </w:p>
        </w:tc>
        <w:tc>
          <w:tcPr>
            <w:tcW w:w="6245" w:type="dxa"/>
            <w:shd w:val="clear" w:color="auto" w:fill="auto"/>
          </w:tcPr>
          <w:p w14:paraId="35FEF2C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53B18">
              <w:rPr>
                <w:lang w:val="en-US"/>
              </w:rPr>
              <w:t xml:space="preserve">Liu, G., et al., </w:t>
            </w:r>
            <w:r w:rsidRPr="00C53B18">
              <w:rPr>
                <w:i/>
                <w:lang w:val="en-US"/>
              </w:rPr>
              <w:t>Phase II trial of weekly ixabepilone in men with metastatic castrate-resistant prostate cancer (E3803): a trial of the Eastern Cooperative Oncology Group.</w:t>
            </w:r>
            <w:r w:rsidRPr="00C53B18">
              <w:rPr>
                <w:lang w:val="en-US"/>
              </w:rPr>
              <w:t xml:space="preserve"> </w:t>
            </w:r>
            <w:r w:rsidRPr="00AE43A0">
              <w:t xml:space="preserve">Clin Genitourin Cancer, 2012. </w:t>
            </w:r>
            <w:r w:rsidRPr="00AE43A0">
              <w:rPr>
                <w:b/>
              </w:rPr>
              <w:t>10</w:t>
            </w:r>
            <w:r w:rsidRPr="00AE43A0">
              <w:t>(2): p. 99-105.</w:t>
            </w:r>
          </w:p>
        </w:tc>
        <w:tc>
          <w:tcPr>
            <w:tcW w:w="1411" w:type="dxa"/>
            <w:shd w:val="clear" w:color="auto" w:fill="FF0000"/>
          </w:tcPr>
          <w:p w14:paraId="10B5088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C15C28C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686970" w:rsidRPr="00CC1ADE" w14:paraId="309851B8" w14:textId="77777777" w:rsidTr="00CC1ADE">
        <w:tc>
          <w:tcPr>
            <w:tcW w:w="424" w:type="dxa"/>
          </w:tcPr>
          <w:p w14:paraId="41371FE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#88</w:t>
            </w:r>
          </w:p>
        </w:tc>
        <w:tc>
          <w:tcPr>
            <w:tcW w:w="6245" w:type="dxa"/>
            <w:shd w:val="clear" w:color="auto" w:fill="auto"/>
          </w:tcPr>
          <w:p w14:paraId="7ACF32E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53B18">
              <w:rPr>
                <w:lang w:val="en-US"/>
              </w:rPr>
              <w:t xml:space="preserve">Loblaw, D.A., et al., </w:t>
            </w:r>
            <w:r w:rsidRPr="00C53B18">
              <w:rPr>
                <w:i/>
                <w:lang w:val="en-US"/>
              </w:rPr>
              <w:t>Initial hormonal management of androgen-sensitive metastatic, recurrent, or progressive prostate cancer: 2006 update of an American Society of Clinical Oncology practice guideline.</w:t>
            </w:r>
            <w:r w:rsidRPr="00C53B18">
              <w:rPr>
                <w:lang w:val="en-US"/>
              </w:rPr>
              <w:t xml:space="preserve"> </w:t>
            </w:r>
            <w:r w:rsidRPr="00AE43A0">
              <w:t xml:space="preserve">J Clin Oncol, 2007. </w:t>
            </w:r>
            <w:r w:rsidRPr="00AE43A0">
              <w:rPr>
                <w:b/>
              </w:rPr>
              <w:t>25</w:t>
            </w:r>
            <w:r w:rsidRPr="00AE43A0">
              <w:t>(12): p. 1596-605.</w:t>
            </w:r>
          </w:p>
        </w:tc>
        <w:tc>
          <w:tcPr>
            <w:tcW w:w="1411" w:type="dxa"/>
            <w:shd w:val="clear" w:color="auto" w:fill="FF0000"/>
          </w:tcPr>
          <w:p w14:paraId="79E1009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7E17D7F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Systematic review without pooled analysis on the outcomes that are of interest.</w:t>
            </w:r>
          </w:p>
        </w:tc>
      </w:tr>
      <w:tr w:rsidR="00686970" w:rsidRPr="00CC1ADE" w14:paraId="15487C1C" w14:textId="77777777" w:rsidTr="00CC1ADE">
        <w:tc>
          <w:tcPr>
            <w:tcW w:w="424" w:type="dxa"/>
          </w:tcPr>
          <w:p w14:paraId="5E83DED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#89</w:t>
            </w:r>
          </w:p>
        </w:tc>
        <w:tc>
          <w:tcPr>
            <w:tcW w:w="6245" w:type="dxa"/>
            <w:shd w:val="clear" w:color="auto" w:fill="auto"/>
          </w:tcPr>
          <w:p w14:paraId="0409375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53B18">
              <w:rPr>
                <w:lang w:val="en-US"/>
              </w:rPr>
              <w:t xml:space="preserve">Loblaw, D.A., et al., </w:t>
            </w:r>
            <w:r w:rsidRPr="00C53B18">
              <w:rPr>
                <w:i/>
                <w:lang w:val="en-US"/>
              </w:rPr>
              <w:t>Systemic therapy in men with metastatic castration-resistant prostate cancer: a systematic review.</w:t>
            </w:r>
            <w:r w:rsidRPr="00C53B18">
              <w:rPr>
                <w:lang w:val="en-US"/>
              </w:rPr>
              <w:t xml:space="preserve"> </w:t>
            </w:r>
            <w:r w:rsidRPr="00AE43A0">
              <w:t xml:space="preserve">Clin Oncol (R Coll Radiol), 2013. </w:t>
            </w:r>
            <w:r w:rsidRPr="00AE43A0">
              <w:rPr>
                <w:b/>
              </w:rPr>
              <w:t>25</w:t>
            </w:r>
            <w:r w:rsidRPr="00AE43A0">
              <w:t>(7): p. 406-30.</w:t>
            </w:r>
          </w:p>
        </w:tc>
        <w:tc>
          <w:tcPr>
            <w:tcW w:w="1411" w:type="dxa"/>
            <w:shd w:val="clear" w:color="auto" w:fill="FF0000"/>
          </w:tcPr>
          <w:p w14:paraId="709C34B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39FD203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Meta-analysis includes solely therapies not of interest.</w:t>
            </w:r>
          </w:p>
        </w:tc>
      </w:tr>
      <w:tr w:rsidR="00686970" w:rsidRPr="00456E54" w14:paraId="2528E6D6" w14:textId="77777777" w:rsidTr="00CC1ADE">
        <w:tc>
          <w:tcPr>
            <w:tcW w:w="424" w:type="dxa"/>
          </w:tcPr>
          <w:p w14:paraId="18CDE86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#90</w:t>
            </w:r>
          </w:p>
        </w:tc>
        <w:tc>
          <w:tcPr>
            <w:tcW w:w="6245" w:type="dxa"/>
            <w:shd w:val="clear" w:color="auto" w:fill="auto"/>
          </w:tcPr>
          <w:p w14:paraId="2E5AAEE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53B18">
              <w:rPr>
                <w:lang w:val="en-US"/>
              </w:rPr>
              <w:t xml:space="preserve">Lodde, M., L. Lacombe, and Y. Fradet, </w:t>
            </w:r>
            <w:r w:rsidRPr="00C53B18">
              <w:rPr>
                <w:i/>
                <w:lang w:val="en-US"/>
              </w:rPr>
              <w:t>Salvage therapy with bicalutamide 150 mg in nonmetastatic castration-resistant prostate cancer.</w:t>
            </w:r>
            <w:r w:rsidRPr="00C53B18">
              <w:rPr>
                <w:lang w:val="en-US"/>
              </w:rPr>
              <w:t xml:space="preserve"> </w:t>
            </w:r>
            <w:r w:rsidRPr="00AE43A0">
              <w:t xml:space="preserve">Urology, 2010. </w:t>
            </w:r>
            <w:r w:rsidRPr="00AE43A0">
              <w:rPr>
                <w:b/>
              </w:rPr>
              <w:t>76</w:t>
            </w:r>
            <w:r w:rsidRPr="00AE43A0">
              <w:t>(5): p. 1189-93.</w:t>
            </w:r>
          </w:p>
        </w:tc>
        <w:tc>
          <w:tcPr>
            <w:tcW w:w="1411" w:type="dxa"/>
            <w:shd w:val="clear" w:color="auto" w:fill="FF0000"/>
          </w:tcPr>
          <w:p w14:paraId="67F3F5A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5241AE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US"/>
              </w:rPr>
              <w:t>Single-arm study</w:t>
            </w:r>
          </w:p>
        </w:tc>
      </w:tr>
      <w:tr w:rsidR="00686970" w:rsidRPr="00D05743" w14:paraId="6C2EA441" w14:textId="77777777" w:rsidTr="00CC1ADE">
        <w:tc>
          <w:tcPr>
            <w:tcW w:w="424" w:type="dxa"/>
          </w:tcPr>
          <w:p w14:paraId="2D2C6E3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#91</w:t>
            </w:r>
          </w:p>
        </w:tc>
        <w:tc>
          <w:tcPr>
            <w:tcW w:w="6245" w:type="dxa"/>
            <w:shd w:val="clear" w:color="auto" w:fill="auto"/>
          </w:tcPr>
          <w:p w14:paraId="1C8C2E7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53B18">
              <w:rPr>
                <w:lang w:val="en-US"/>
              </w:rPr>
              <w:t xml:space="preserve">Logothetis, C., et al. </w:t>
            </w:r>
            <w:r w:rsidRPr="00C53B18">
              <w:rPr>
                <w:i/>
                <w:lang w:val="en-US"/>
              </w:rPr>
              <w:t>Effect of abiraterone acetate (AA) on pain control and skeletal-related events (SRE) in patients (pts) with metastatic castration-resistant prostate cancer (mCRPC) post docetaxel (D): Results from the COU-AA-301 phase III study</w:t>
            </w:r>
            <w:r w:rsidRPr="00C53B18">
              <w:rPr>
                <w:lang w:val="en-US"/>
              </w:rPr>
              <w:t xml:space="preserve">. </w:t>
            </w:r>
            <w:r w:rsidRPr="00AE43A0">
              <w:t xml:space="preserve">Journal of clinical oncology, 2011. </w:t>
            </w:r>
            <w:r w:rsidRPr="00AE43A0">
              <w:rPr>
                <w:b/>
              </w:rPr>
              <w:t>29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48DF247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38764B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CC1ADE" w14:paraId="2F0101CC" w14:textId="77777777" w:rsidTr="00CC1ADE">
        <w:tc>
          <w:tcPr>
            <w:tcW w:w="424" w:type="dxa"/>
          </w:tcPr>
          <w:p w14:paraId="5460362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#92</w:t>
            </w:r>
          </w:p>
        </w:tc>
        <w:tc>
          <w:tcPr>
            <w:tcW w:w="6245" w:type="dxa"/>
            <w:shd w:val="clear" w:color="auto" w:fill="auto"/>
          </w:tcPr>
          <w:p w14:paraId="0A0AE05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Logothetis, C.J., et al. </w:t>
            </w:r>
            <w:r w:rsidRPr="00C53B18">
              <w:rPr>
                <w:i/>
                <w:lang w:val="en-US"/>
              </w:rPr>
              <w:t>Effect of abiraterone acetate and prednisone compared with placebo and prednisone on pain control and skeletal-related events in patients with metastatic castration-resistant prostate cancer: exploratory analysis of data from the COU-AA-301 randomised trial</w:t>
            </w:r>
            <w:r w:rsidRPr="00C53B18">
              <w:rPr>
                <w:lang w:val="en-US"/>
              </w:rPr>
              <w:t xml:space="preserve">. </w:t>
            </w:r>
            <w:r w:rsidRPr="00AE43A0">
              <w:t xml:space="preserve">The Lancet. Oncology, 2012. </w:t>
            </w:r>
            <w:r w:rsidRPr="00AE43A0">
              <w:rPr>
                <w:b/>
              </w:rPr>
              <w:t>13</w:t>
            </w:r>
            <w:r w:rsidRPr="00AE43A0">
              <w:t>, 1210-7 DOI: 10.1016/S1470-2045(12)70473-4.</w:t>
            </w:r>
          </w:p>
        </w:tc>
        <w:tc>
          <w:tcPr>
            <w:tcW w:w="1411" w:type="dxa"/>
            <w:shd w:val="clear" w:color="auto" w:fill="92D050"/>
          </w:tcPr>
          <w:p w14:paraId="5E4C755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363D81DD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70ABC22A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3C3BE7">
              <w:rPr>
                <w:lang w:val="en-GB"/>
              </w:rPr>
              <w:t xml:space="preserve">metastatic castration-resistant prostate cancer </w:t>
            </w:r>
            <w:r>
              <w:rPr>
                <w:lang w:val="en-GB"/>
              </w:rPr>
              <w:t>after</w:t>
            </w:r>
            <w:r w:rsidRPr="003C3BE7">
              <w:rPr>
                <w:lang w:val="en-GB"/>
              </w:rPr>
              <w:t xml:space="preserve"> one or</w:t>
            </w:r>
            <w:r>
              <w:rPr>
                <w:lang w:val="en-GB"/>
              </w:rPr>
              <w:t xml:space="preserve"> </w:t>
            </w:r>
            <w:r w:rsidRPr="003C3BE7">
              <w:rPr>
                <w:lang w:val="en-GB"/>
              </w:rPr>
              <w:t>two lines of chemotherapy (one docetaxel based)</w:t>
            </w:r>
          </w:p>
          <w:p w14:paraId="0844BF05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3C3BE7">
              <w:rPr>
                <w:lang w:val="en-GB"/>
              </w:rPr>
              <w:t>abiraterone acetate</w:t>
            </w:r>
          </w:p>
          <w:p w14:paraId="5060DCBC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A85D89">
              <w:rPr>
                <w:lang w:val="en-GB"/>
              </w:rPr>
              <w:t>matching placebo</w:t>
            </w:r>
          </w:p>
        </w:tc>
      </w:tr>
      <w:tr w:rsidR="00686970" w:rsidRPr="00456E54" w14:paraId="255472DB" w14:textId="77777777" w:rsidTr="00CC1ADE">
        <w:tc>
          <w:tcPr>
            <w:tcW w:w="424" w:type="dxa"/>
          </w:tcPr>
          <w:p w14:paraId="54AEBF5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#93</w:t>
            </w:r>
          </w:p>
        </w:tc>
        <w:tc>
          <w:tcPr>
            <w:tcW w:w="6245" w:type="dxa"/>
            <w:shd w:val="clear" w:color="auto" w:fill="auto"/>
          </w:tcPr>
          <w:p w14:paraId="4EEFF48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53B18">
              <w:rPr>
                <w:lang w:val="en-US"/>
              </w:rPr>
              <w:t xml:space="preserve">Loriot, Y., et al., </w:t>
            </w:r>
            <w:r w:rsidRPr="00C53B18">
              <w:rPr>
                <w:i/>
                <w:lang w:val="en-US"/>
              </w:rPr>
              <w:t>Antitumour activity of abiraterone acetate against metastatic castration-resistant prostate cancer progressing after docetaxel and enzalutamide (MDV3100).</w:t>
            </w:r>
            <w:r w:rsidRPr="00C53B18">
              <w:rPr>
                <w:lang w:val="en-US"/>
              </w:rPr>
              <w:t xml:space="preserve"> </w:t>
            </w:r>
            <w:r w:rsidRPr="00AE43A0">
              <w:t xml:space="preserve">Annals of Oncology, 2013. </w:t>
            </w:r>
            <w:r w:rsidRPr="00AE43A0">
              <w:rPr>
                <w:b/>
              </w:rPr>
              <w:t>24</w:t>
            </w:r>
            <w:r w:rsidRPr="00AE43A0">
              <w:t>(7): p. 1807-1812.</w:t>
            </w:r>
          </w:p>
        </w:tc>
        <w:tc>
          <w:tcPr>
            <w:tcW w:w="1411" w:type="dxa"/>
            <w:shd w:val="clear" w:color="auto" w:fill="FF0000"/>
          </w:tcPr>
          <w:p w14:paraId="6683C8A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8B5E66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Retrospective study</w:t>
            </w:r>
          </w:p>
        </w:tc>
      </w:tr>
      <w:tr w:rsidR="00686970" w:rsidRPr="00456E54" w14:paraId="54917E7A" w14:textId="77777777" w:rsidTr="00CC1ADE">
        <w:tc>
          <w:tcPr>
            <w:tcW w:w="424" w:type="dxa"/>
          </w:tcPr>
          <w:p w14:paraId="33C6FDF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#94</w:t>
            </w:r>
          </w:p>
        </w:tc>
        <w:tc>
          <w:tcPr>
            <w:tcW w:w="6245" w:type="dxa"/>
            <w:shd w:val="clear" w:color="auto" w:fill="auto"/>
          </w:tcPr>
          <w:p w14:paraId="7409043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53B18">
              <w:rPr>
                <w:lang w:val="en-US"/>
              </w:rPr>
              <w:t xml:space="preserve">Loriot, Y., et al. </w:t>
            </w:r>
            <w:r w:rsidRPr="00C53B18">
              <w:rPr>
                <w:i/>
                <w:lang w:val="en-US"/>
              </w:rPr>
              <w:t>Bicalutamide in combination with vandetanib or placebo in patients with castration-refractory metastatic prostate cancer without any clinical symptom related to disease progression - A randomized, double-blind phase II trial</w:t>
            </w:r>
            <w:r w:rsidRPr="00C53B18">
              <w:rPr>
                <w:lang w:val="en-US"/>
              </w:rPr>
              <w:t xml:space="preserve">. </w:t>
            </w:r>
            <w:r w:rsidRPr="00AE43A0">
              <w:t xml:space="preserve">European journal of cancer, 2011. </w:t>
            </w:r>
            <w:r w:rsidRPr="00AE43A0">
              <w:rPr>
                <w:b/>
              </w:rPr>
              <w:t>47</w:t>
            </w:r>
            <w:r w:rsidRPr="00AE43A0">
              <w:t>, S500 DOI: 10.1016/S0959-8049%2811%2972002-0.</w:t>
            </w:r>
          </w:p>
        </w:tc>
        <w:tc>
          <w:tcPr>
            <w:tcW w:w="1411" w:type="dxa"/>
            <w:shd w:val="clear" w:color="auto" w:fill="FF0000"/>
          </w:tcPr>
          <w:p w14:paraId="18F3302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48C472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05743" w14:paraId="012D56AE" w14:textId="77777777" w:rsidTr="00CC1ADE">
        <w:tc>
          <w:tcPr>
            <w:tcW w:w="424" w:type="dxa"/>
          </w:tcPr>
          <w:p w14:paraId="6CADDEB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#95</w:t>
            </w:r>
          </w:p>
        </w:tc>
        <w:tc>
          <w:tcPr>
            <w:tcW w:w="6245" w:type="dxa"/>
            <w:shd w:val="clear" w:color="auto" w:fill="auto"/>
          </w:tcPr>
          <w:p w14:paraId="65460ED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53B18">
              <w:rPr>
                <w:lang w:val="en-US"/>
              </w:rPr>
              <w:t xml:space="preserve">Loriot, Y., et al., </w:t>
            </w:r>
            <w:r w:rsidRPr="00C53B18">
              <w:rPr>
                <w:i/>
                <w:lang w:val="en-US"/>
              </w:rPr>
              <w:t xml:space="preserve">Effect of enzalutamide on health-related quality of life, pain, and skeletal-related events in asymptomatic and minimally symptomatic, chemotherapy-naive patients with metastatic castration-resistant prostate </w:t>
            </w:r>
            <w:r w:rsidRPr="00C53B18">
              <w:rPr>
                <w:i/>
                <w:lang w:val="en-US"/>
              </w:rPr>
              <w:lastRenderedPageBreak/>
              <w:t>cancer (PREVAIL): results from a randomised, phase 3 trial.</w:t>
            </w:r>
            <w:r w:rsidRPr="00C53B18">
              <w:rPr>
                <w:lang w:val="en-US"/>
              </w:rPr>
              <w:t xml:space="preserve"> </w:t>
            </w:r>
            <w:r w:rsidRPr="00AE43A0">
              <w:t xml:space="preserve">Lancet Oncol, 2015. </w:t>
            </w:r>
            <w:r w:rsidRPr="00AE43A0">
              <w:rPr>
                <w:b/>
              </w:rPr>
              <w:t>16</w:t>
            </w:r>
            <w:r w:rsidRPr="00AE43A0">
              <w:t>(5): p. 509-21.</w:t>
            </w:r>
          </w:p>
        </w:tc>
        <w:tc>
          <w:tcPr>
            <w:tcW w:w="1411" w:type="dxa"/>
            <w:shd w:val="clear" w:color="auto" w:fill="FF0000"/>
          </w:tcPr>
          <w:p w14:paraId="4BB4FBD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261" w:type="dxa"/>
            <w:shd w:val="clear" w:color="auto" w:fill="auto"/>
          </w:tcPr>
          <w:p w14:paraId="792E52D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A81194">
              <w:rPr>
                <w:lang w:val="en-GB"/>
              </w:rPr>
              <w:t>hemotherapy-</w:t>
            </w:r>
            <w:r>
              <w:rPr>
                <w:lang w:val="en-GB"/>
              </w:rPr>
              <w:t xml:space="preserve">naïve </w:t>
            </w:r>
            <w:r w:rsidRPr="00A81194">
              <w:rPr>
                <w:lang w:val="en-GB"/>
              </w:rPr>
              <w:t>patients</w:t>
            </w:r>
            <w:r>
              <w:rPr>
                <w:lang w:val="en-GB"/>
              </w:rPr>
              <w:t xml:space="preserve"> included.</w:t>
            </w:r>
          </w:p>
        </w:tc>
      </w:tr>
      <w:tr w:rsidR="00686970" w:rsidRPr="00D05743" w14:paraId="02EB8570" w14:textId="77777777" w:rsidTr="00CC1ADE">
        <w:tc>
          <w:tcPr>
            <w:tcW w:w="424" w:type="dxa"/>
          </w:tcPr>
          <w:p w14:paraId="436310D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#96</w:t>
            </w:r>
          </w:p>
        </w:tc>
        <w:tc>
          <w:tcPr>
            <w:tcW w:w="6245" w:type="dxa"/>
            <w:shd w:val="clear" w:color="auto" w:fill="auto"/>
          </w:tcPr>
          <w:p w14:paraId="4A8950A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192563">
              <w:rPr>
                <w:lang w:val="en-US"/>
              </w:rPr>
              <w:t xml:space="preserve">Loriot, Y., et al. </w:t>
            </w:r>
            <w:r w:rsidRPr="00192563">
              <w:rPr>
                <w:i/>
                <w:lang w:val="en-US"/>
              </w:rPr>
              <w:t>Efficacy outcomes by baseline prostate-specific antigen (PSA): Results from the Phase III AFFIRM trial</w:t>
            </w:r>
            <w:r w:rsidRPr="00192563">
              <w:rPr>
                <w:lang w:val="en-US"/>
              </w:rPr>
              <w:t xml:space="preserve">. </w:t>
            </w:r>
            <w:r w:rsidRPr="00AE43A0">
              <w:t xml:space="preserve">European Urology, Supplements, 2013. </w:t>
            </w:r>
            <w:r w:rsidRPr="00AE43A0">
              <w:rPr>
                <w:b/>
              </w:rPr>
              <w:t>12</w:t>
            </w:r>
            <w:r w:rsidRPr="00AE43A0">
              <w:t>, 173 DOI: 10.1016/S1569-9056%2813%2962434-3.</w:t>
            </w:r>
          </w:p>
        </w:tc>
        <w:tc>
          <w:tcPr>
            <w:tcW w:w="1411" w:type="dxa"/>
            <w:shd w:val="clear" w:color="auto" w:fill="FF0000"/>
          </w:tcPr>
          <w:p w14:paraId="10E838D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7D8601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5E03D2" w14:paraId="13B6D94D" w14:textId="77777777" w:rsidTr="00CC1ADE">
        <w:tc>
          <w:tcPr>
            <w:tcW w:w="424" w:type="dxa"/>
          </w:tcPr>
          <w:p w14:paraId="206AD1D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#97</w:t>
            </w:r>
          </w:p>
        </w:tc>
        <w:tc>
          <w:tcPr>
            <w:tcW w:w="6245" w:type="dxa"/>
            <w:shd w:val="clear" w:color="auto" w:fill="auto"/>
          </w:tcPr>
          <w:p w14:paraId="3CFFCDEA" w14:textId="77777777" w:rsidR="00686970" w:rsidRPr="00192563" w:rsidRDefault="00686970" w:rsidP="00686970">
            <w:pPr>
              <w:pStyle w:val="BasistekstIKNL"/>
              <w:rPr>
                <w:lang w:val="en-US"/>
              </w:rPr>
            </w:pPr>
            <w:r w:rsidRPr="00192563">
              <w:rPr>
                <w:lang w:val="en-US"/>
              </w:rPr>
              <w:t xml:space="preserve">Loriot, Y., A. Zoubeidi, and M.E. Gleave, </w:t>
            </w:r>
            <w:r w:rsidRPr="00192563">
              <w:rPr>
                <w:i/>
                <w:lang w:val="en-US"/>
              </w:rPr>
              <w:t>Targeted Therapies in Metastatic Castration-Resistant Prostate Cancer. Beyond the Androgen Receptor.</w:t>
            </w:r>
            <w:r w:rsidRPr="00192563">
              <w:rPr>
                <w:lang w:val="en-US"/>
              </w:rPr>
              <w:t xml:space="preserve"> Urologic Clinics of North America, 2012. </w:t>
            </w:r>
            <w:r w:rsidRPr="00192563">
              <w:rPr>
                <w:b/>
                <w:lang w:val="en-US"/>
              </w:rPr>
              <w:t>39</w:t>
            </w:r>
            <w:r w:rsidRPr="00192563">
              <w:rPr>
                <w:lang w:val="en-US"/>
              </w:rPr>
              <w:t>(4): p. 517-531.</w:t>
            </w:r>
          </w:p>
        </w:tc>
        <w:tc>
          <w:tcPr>
            <w:tcW w:w="1411" w:type="dxa"/>
            <w:shd w:val="clear" w:color="auto" w:fill="FF0000"/>
          </w:tcPr>
          <w:p w14:paraId="3C8B611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A17F24A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CC1ADE" w14:paraId="296E36ED" w14:textId="77777777" w:rsidTr="00CC1ADE">
        <w:tc>
          <w:tcPr>
            <w:tcW w:w="424" w:type="dxa"/>
          </w:tcPr>
          <w:p w14:paraId="68BB1F5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#98</w:t>
            </w:r>
          </w:p>
        </w:tc>
        <w:tc>
          <w:tcPr>
            <w:tcW w:w="6245" w:type="dxa"/>
            <w:shd w:val="clear" w:color="auto" w:fill="auto"/>
          </w:tcPr>
          <w:p w14:paraId="6DAE013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192563">
              <w:rPr>
                <w:lang w:val="en-US"/>
              </w:rPr>
              <w:t xml:space="preserve">Lovett, R., E. George, and A. Adler, </w:t>
            </w:r>
            <w:r w:rsidRPr="00192563">
              <w:rPr>
                <w:i/>
                <w:lang w:val="en-US"/>
              </w:rPr>
              <w:t>NICE guidance on sipuleucel-T for asymptomatic or minimally symptomatic metastatic hormone-relapsed prostate cancer.</w:t>
            </w:r>
            <w:r w:rsidRPr="00192563">
              <w:rPr>
                <w:lang w:val="en-US"/>
              </w:rPr>
              <w:t xml:space="preserve"> </w:t>
            </w:r>
            <w:r w:rsidRPr="00AE43A0">
              <w:t xml:space="preserve">Lancet Oncol, 2015. </w:t>
            </w:r>
            <w:r w:rsidRPr="00AE43A0">
              <w:rPr>
                <w:b/>
              </w:rPr>
              <w:t>16</w:t>
            </w:r>
            <w:r w:rsidRPr="00AE43A0">
              <w:t>(4): p. 369-70.</w:t>
            </w:r>
          </w:p>
        </w:tc>
        <w:tc>
          <w:tcPr>
            <w:tcW w:w="1411" w:type="dxa"/>
            <w:shd w:val="clear" w:color="auto" w:fill="FF0000"/>
          </w:tcPr>
          <w:p w14:paraId="4771155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84D52C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Letter to the editor regarding different medication.</w:t>
            </w:r>
          </w:p>
        </w:tc>
      </w:tr>
      <w:tr w:rsidR="00686970" w:rsidRPr="00D05743" w14:paraId="335DC0C1" w14:textId="77777777" w:rsidTr="00CC1ADE">
        <w:tc>
          <w:tcPr>
            <w:tcW w:w="424" w:type="dxa"/>
          </w:tcPr>
          <w:p w14:paraId="043DDB4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#99</w:t>
            </w:r>
          </w:p>
        </w:tc>
        <w:tc>
          <w:tcPr>
            <w:tcW w:w="6245" w:type="dxa"/>
            <w:shd w:val="clear" w:color="auto" w:fill="auto"/>
          </w:tcPr>
          <w:p w14:paraId="5411B03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192563">
              <w:rPr>
                <w:lang w:val="en-US"/>
              </w:rPr>
              <w:t xml:space="preserve">Lundstrom, E.A., et al., </w:t>
            </w:r>
            <w:r w:rsidRPr="00192563">
              <w:rPr>
                <w:i/>
                <w:lang w:val="en-US"/>
              </w:rPr>
              <w:t>Triptorelin 6-month formulation in the management of patients with locally advanced and metastatic prostate cancer: an open-label, non-comparative, multicentre, phase III study.</w:t>
            </w:r>
            <w:r w:rsidRPr="00192563">
              <w:rPr>
                <w:lang w:val="en-US"/>
              </w:rPr>
              <w:t xml:space="preserve"> </w:t>
            </w:r>
            <w:r w:rsidRPr="00AE43A0">
              <w:t xml:space="preserve">Clin Drug Investig, 2009. </w:t>
            </w:r>
            <w:r w:rsidRPr="00AE43A0">
              <w:rPr>
                <w:b/>
              </w:rPr>
              <w:t>29</w:t>
            </w:r>
            <w:r w:rsidRPr="00AE43A0">
              <w:t>(12): p. 757-65.</w:t>
            </w:r>
          </w:p>
        </w:tc>
        <w:tc>
          <w:tcPr>
            <w:tcW w:w="1411" w:type="dxa"/>
            <w:shd w:val="clear" w:color="auto" w:fill="FF0000"/>
          </w:tcPr>
          <w:p w14:paraId="45A333F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10E0EE2" w14:textId="77777777" w:rsidR="00686970" w:rsidRPr="00731BC3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Single-arm study</w:t>
            </w:r>
          </w:p>
        </w:tc>
      </w:tr>
      <w:tr w:rsidR="00686970" w:rsidRPr="00CC1ADE" w14:paraId="32F09996" w14:textId="77777777" w:rsidTr="00CC1ADE">
        <w:tc>
          <w:tcPr>
            <w:tcW w:w="424" w:type="dxa"/>
          </w:tcPr>
          <w:p w14:paraId="2EB87EF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#100</w:t>
            </w:r>
          </w:p>
        </w:tc>
        <w:tc>
          <w:tcPr>
            <w:tcW w:w="6245" w:type="dxa"/>
            <w:shd w:val="clear" w:color="auto" w:fill="auto"/>
          </w:tcPr>
          <w:p w14:paraId="76EC5F5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192563">
              <w:rPr>
                <w:lang w:val="en-US"/>
              </w:rPr>
              <w:t xml:space="preserve">Machiels, J.P., et al., </w:t>
            </w:r>
            <w:r w:rsidRPr="00192563">
              <w:rPr>
                <w:i/>
                <w:lang w:val="en-US"/>
              </w:rPr>
              <w:t>Prospective randomized study comparing docetaxel, estramustine, and prednisone with docetaxel and prednisone in metastatic hormone-refractory prostate cancer.</w:t>
            </w:r>
            <w:r w:rsidRPr="00192563">
              <w:rPr>
                <w:lang w:val="en-US"/>
              </w:rPr>
              <w:t xml:space="preserve"> </w:t>
            </w:r>
            <w:r w:rsidRPr="00AE43A0">
              <w:t xml:space="preserve">J Clin Oncol, 2008. </w:t>
            </w:r>
            <w:r w:rsidRPr="00AE43A0">
              <w:rPr>
                <w:b/>
              </w:rPr>
              <w:t>26</w:t>
            </w:r>
            <w:r w:rsidRPr="00AE43A0">
              <w:t>(32): p. 5261-8.</w:t>
            </w:r>
          </w:p>
        </w:tc>
        <w:tc>
          <w:tcPr>
            <w:tcW w:w="1411" w:type="dxa"/>
            <w:shd w:val="clear" w:color="auto" w:fill="FF0000"/>
          </w:tcPr>
          <w:p w14:paraId="6512659E" w14:textId="77777777" w:rsidR="00686970" w:rsidRPr="00A0143F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DD15683" w14:textId="77777777" w:rsidR="00686970" w:rsidRPr="00A0143F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docetaxel alone versus docetaxel and </w:t>
            </w:r>
            <w:r w:rsidRPr="00A0143F">
              <w:rPr>
                <w:lang w:val="en-GB"/>
              </w:rPr>
              <w:t>estramustine</w:t>
            </w:r>
            <w:r>
              <w:rPr>
                <w:lang w:val="en-GB"/>
              </w:rPr>
              <w:t>.</w:t>
            </w:r>
          </w:p>
        </w:tc>
      </w:tr>
      <w:tr w:rsidR="00686970" w:rsidRPr="00CC1ADE" w14:paraId="1366347A" w14:textId="77777777" w:rsidTr="00CC1ADE">
        <w:tc>
          <w:tcPr>
            <w:tcW w:w="424" w:type="dxa"/>
          </w:tcPr>
          <w:p w14:paraId="5340D99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#101</w:t>
            </w:r>
          </w:p>
        </w:tc>
        <w:tc>
          <w:tcPr>
            <w:tcW w:w="6245" w:type="dxa"/>
            <w:shd w:val="clear" w:color="auto" w:fill="auto"/>
          </w:tcPr>
          <w:p w14:paraId="79E88EB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192563">
              <w:rPr>
                <w:lang w:val="en-US"/>
              </w:rPr>
              <w:t xml:space="preserve">Madan, R.A., et al., </w:t>
            </w:r>
            <w:r w:rsidRPr="00192563">
              <w:rPr>
                <w:i/>
                <w:lang w:val="en-US"/>
              </w:rPr>
              <w:t>Analysis of overall survival in patients with nonmetastatic castration-resistant prostate cancer treated with vaccine, nilutamide, and combination therapy.</w:t>
            </w:r>
            <w:r w:rsidRPr="00192563">
              <w:rPr>
                <w:lang w:val="en-US"/>
              </w:rPr>
              <w:t xml:space="preserve"> </w:t>
            </w:r>
            <w:r w:rsidRPr="00AE43A0">
              <w:t xml:space="preserve">Clin Cancer Res, 2008. </w:t>
            </w:r>
            <w:r w:rsidRPr="00AE43A0">
              <w:rPr>
                <w:b/>
              </w:rPr>
              <w:t>14</w:t>
            </w:r>
            <w:r w:rsidRPr="00AE43A0">
              <w:t>(14): p. 4526-31.</w:t>
            </w:r>
          </w:p>
        </w:tc>
        <w:tc>
          <w:tcPr>
            <w:tcW w:w="1411" w:type="dxa"/>
            <w:shd w:val="clear" w:color="auto" w:fill="FF0000"/>
          </w:tcPr>
          <w:p w14:paraId="69B7A49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53167C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ED648E">
              <w:rPr>
                <w:lang w:val="en-GB"/>
              </w:rPr>
              <w:t>poxvirus-based</w:t>
            </w:r>
            <w:r>
              <w:rPr>
                <w:lang w:val="en-GB"/>
              </w:rPr>
              <w:t xml:space="preserve"> </w:t>
            </w:r>
            <w:r w:rsidRPr="00ED648E">
              <w:rPr>
                <w:lang w:val="en-GB"/>
              </w:rPr>
              <w:t>prostate-specific antigen (PSA) vaccine or</w:t>
            </w:r>
            <w:r>
              <w:rPr>
                <w:lang w:val="en-GB"/>
              </w:rPr>
              <w:t xml:space="preserve"> </w:t>
            </w:r>
            <w:r w:rsidRPr="00ED648E">
              <w:rPr>
                <w:lang w:val="en-GB"/>
              </w:rPr>
              <w:t>nilutamide</w:t>
            </w:r>
          </w:p>
        </w:tc>
      </w:tr>
      <w:tr w:rsidR="00686970" w:rsidRPr="00456E54" w14:paraId="6388BF7F" w14:textId="77777777" w:rsidTr="00CC1ADE">
        <w:tc>
          <w:tcPr>
            <w:tcW w:w="424" w:type="dxa"/>
          </w:tcPr>
          <w:p w14:paraId="52F7EC3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#102</w:t>
            </w:r>
          </w:p>
        </w:tc>
        <w:tc>
          <w:tcPr>
            <w:tcW w:w="6245" w:type="dxa"/>
            <w:shd w:val="clear" w:color="auto" w:fill="auto"/>
          </w:tcPr>
          <w:p w14:paraId="0C2E915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192563">
              <w:rPr>
                <w:lang w:val="en-US"/>
              </w:rPr>
              <w:t xml:space="preserve">Malone, S., et al., </w:t>
            </w:r>
            <w:r w:rsidRPr="00192563">
              <w:rPr>
                <w:i/>
                <w:lang w:val="en-US"/>
              </w:rPr>
              <w:t>Mature results of the Ottawa phase II study of intermittent androgen-suppression therapy in prostate cancer: clinical predictors of outcome.</w:t>
            </w:r>
            <w:r w:rsidRPr="00192563">
              <w:rPr>
                <w:lang w:val="en-US"/>
              </w:rPr>
              <w:t xml:space="preserve"> </w:t>
            </w:r>
            <w:r w:rsidRPr="00AE43A0">
              <w:t xml:space="preserve">Int J Radiat Oncol Biol Phys, 2007. </w:t>
            </w:r>
            <w:r w:rsidRPr="00AE43A0">
              <w:rPr>
                <w:b/>
              </w:rPr>
              <w:t>68</w:t>
            </w:r>
            <w:r w:rsidRPr="00AE43A0">
              <w:t>(3): p. 699-706.</w:t>
            </w:r>
          </w:p>
        </w:tc>
        <w:tc>
          <w:tcPr>
            <w:tcW w:w="1411" w:type="dxa"/>
            <w:shd w:val="clear" w:color="auto" w:fill="FF0000"/>
          </w:tcPr>
          <w:p w14:paraId="718989E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47BFC3E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686970" w:rsidRPr="00D05743" w14:paraId="01525235" w14:textId="77777777" w:rsidTr="00CC1ADE">
        <w:tc>
          <w:tcPr>
            <w:tcW w:w="424" w:type="dxa"/>
          </w:tcPr>
          <w:p w14:paraId="1027575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#103</w:t>
            </w:r>
          </w:p>
        </w:tc>
        <w:tc>
          <w:tcPr>
            <w:tcW w:w="6245" w:type="dxa"/>
            <w:shd w:val="clear" w:color="auto" w:fill="auto"/>
          </w:tcPr>
          <w:p w14:paraId="504E3CC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192563">
              <w:rPr>
                <w:lang w:val="en-US"/>
              </w:rPr>
              <w:t xml:space="preserve">Marshall, D.T., et al., </w:t>
            </w:r>
            <w:r w:rsidRPr="00192563">
              <w:rPr>
                <w:i/>
                <w:lang w:val="en-US"/>
              </w:rPr>
              <w:t>Phase I trial of weekly docetaxel, total androgen blockade, and image-guided intensity-modulated radiotherapy for localized high-risk prostate adenocarcinoma.</w:t>
            </w:r>
            <w:r w:rsidRPr="00192563">
              <w:rPr>
                <w:lang w:val="en-US"/>
              </w:rPr>
              <w:t xml:space="preserve"> </w:t>
            </w:r>
            <w:r w:rsidRPr="00AE43A0">
              <w:t xml:space="preserve">Clin Genitourin Cancer, 2014. </w:t>
            </w:r>
            <w:r w:rsidRPr="00AE43A0">
              <w:rPr>
                <w:b/>
              </w:rPr>
              <w:t>12</w:t>
            </w:r>
            <w:r w:rsidRPr="00AE43A0">
              <w:t>(2): p. 80-6.</w:t>
            </w:r>
          </w:p>
        </w:tc>
        <w:tc>
          <w:tcPr>
            <w:tcW w:w="1411" w:type="dxa"/>
            <w:shd w:val="clear" w:color="auto" w:fill="FF0000"/>
          </w:tcPr>
          <w:p w14:paraId="647F9E6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EEBA62A" w14:textId="77777777" w:rsidR="00686970" w:rsidRPr="00731BC3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Single-arm study</w:t>
            </w:r>
          </w:p>
        </w:tc>
      </w:tr>
      <w:tr w:rsidR="00686970" w:rsidRPr="00CC1ADE" w14:paraId="77ED77FE" w14:textId="77777777" w:rsidTr="00CC1ADE">
        <w:tc>
          <w:tcPr>
            <w:tcW w:w="424" w:type="dxa"/>
          </w:tcPr>
          <w:p w14:paraId="4E28708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#104</w:t>
            </w:r>
          </w:p>
        </w:tc>
        <w:tc>
          <w:tcPr>
            <w:tcW w:w="6245" w:type="dxa"/>
            <w:shd w:val="clear" w:color="auto" w:fill="auto"/>
          </w:tcPr>
          <w:p w14:paraId="0071CA8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Mason, M.D., et al., </w:t>
            </w:r>
            <w:r w:rsidRPr="00572CCF">
              <w:rPr>
                <w:i/>
                <w:lang w:val="en-US"/>
              </w:rPr>
              <w:t>Oral sodium clodronate for nonmetastatic prostate cancer--results of a randomized double-blind placebo-controlled trial: Medical Research Council PR04 (ISRCTN61384873).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Natl Cancer Inst, 2007. </w:t>
            </w:r>
            <w:r w:rsidRPr="00AE43A0">
              <w:rPr>
                <w:b/>
              </w:rPr>
              <w:t>99</w:t>
            </w:r>
            <w:r w:rsidRPr="00AE43A0">
              <w:t>(10): p. 765-76.</w:t>
            </w:r>
          </w:p>
        </w:tc>
        <w:tc>
          <w:tcPr>
            <w:tcW w:w="1411" w:type="dxa"/>
            <w:shd w:val="clear" w:color="auto" w:fill="FF0000"/>
          </w:tcPr>
          <w:p w14:paraId="2872858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C79CE5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of </w:t>
            </w:r>
            <w:r w:rsidRPr="00731BC3">
              <w:rPr>
                <w:lang w:val="en-GB"/>
              </w:rPr>
              <w:t>clodronate</w:t>
            </w:r>
            <w:r>
              <w:rPr>
                <w:lang w:val="en-GB"/>
              </w:rPr>
              <w:t xml:space="preserve"> versus</w:t>
            </w:r>
            <w:r w:rsidRPr="00731BC3">
              <w:rPr>
                <w:lang w:val="en-GB"/>
              </w:rPr>
              <w:t xml:space="preserve"> or placebo</w:t>
            </w:r>
          </w:p>
        </w:tc>
      </w:tr>
      <w:tr w:rsidR="00686970" w:rsidRPr="00456E54" w14:paraId="6212368B" w14:textId="77777777" w:rsidTr="00CC1ADE">
        <w:tc>
          <w:tcPr>
            <w:tcW w:w="424" w:type="dxa"/>
          </w:tcPr>
          <w:p w14:paraId="6C213D1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#105</w:t>
            </w:r>
          </w:p>
        </w:tc>
        <w:tc>
          <w:tcPr>
            <w:tcW w:w="6245" w:type="dxa"/>
            <w:shd w:val="clear" w:color="auto" w:fill="auto"/>
          </w:tcPr>
          <w:p w14:paraId="523171E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McGann, S. and E.R. Horton, </w:t>
            </w:r>
            <w:r w:rsidRPr="00572CCF">
              <w:rPr>
                <w:i/>
                <w:lang w:val="en-US"/>
              </w:rPr>
              <w:t>Radium-223 dichloride: a novel treatment option for castration-resistant prostate cancer patients with symptomatic bone metastases.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Ann Pharmacother, 2015. </w:t>
            </w:r>
            <w:r w:rsidRPr="00AE43A0">
              <w:rPr>
                <w:b/>
              </w:rPr>
              <w:t>49</w:t>
            </w:r>
            <w:r w:rsidRPr="00AE43A0">
              <w:t>(4): p. 469-76.</w:t>
            </w:r>
          </w:p>
        </w:tc>
        <w:tc>
          <w:tcPr>
            <w:tcW w:w="1411" w:type="dxa"/>
            <w:shd w:val="clear" w:color="auto" w:fill="FF0000"/>
          </w:tcPr>
          <w:p w14:paraId="4DEB569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86627D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Review without pooled analysis</w:t>
            </w:r>
          </w:p>
        </w:tc>
      </w:tr>
      <w:tr w:rsidR="00686970" w:rsidRPr="00D05743" w14:paraId="2FC84095" w14:textId="77777777" w:rsidTr="00CC1ADE">
        <w:tc>
          <w:tcPr>
            <w:tcW w:w="424" w:type="dxa"/>
          </w:tcPr>
          <w:p w14:paraId="6FC3667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#106</w:t>
            </w:r>
          </w:p>
        </w:tc>
        <w:tc>
          <w:tcPr>
            <w:tcW w:w="6245" w:type="dxa"/>
            <w:shd w:val="clear" w:color="auto" w:fill="auto"/>
          </w:tcPr>
          <w:p w14:paraId="363F83C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McNeel, D.G., et al., </w:t>
            </w:r>
            <w:r w:rsidRPr="00572CCF">
              <w:rPr>
                <w:i/>
                <w:lang w:val="en-US"/>
              </w:rPr>
              <w:t>Phase I trial of tremelimumab in combination with short-term androgen deprivation in patients with PSA-recurrent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Cancer Immunol Immunother, 2012. </w:t>
            </w:r>
            <w:r w:rsidRPr="00AE43A0">
              <w:rPr>
                <w:b/>
              </w:rPr>
              <w:t>61</w:t>
            </w:r>
            <w:r w:rsidRPr="00AE43A0">
              <w:t>(7): p. 1137-47.</w:t>
            </w:r>
          </w:p>
        </w:tc>
        <w:tc>
          <w:tcPr>
            <w:tcW w:w="1411" w:type="dxa"/>
            <w:shd w:val="clear" w:color="auto" w:fill="FF0000"/>
          </w:tcPr>
          <w:p w14:paraId="3DAF565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A8F1FEB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686970" w:rsidRPr="00C36918" w14:paraId="63C81B5A" w14:textId="77777777" w:rsidTr="00CC1ADE">
        <w:tc>
          <w:tcPr>
            <w:tcW w:w="424" w:type="dxa"/>
          </w:tcPr>
          <w:p w14:paraId="30624F2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#107</w:t>
            </w:r>
          </w:p>
        </w:tc>
        <w:tc>
          <w:tcPr>
            <w:tcW w:w="6245" w:type="dxa"/>
            <w:shd w:val="clear" w:color="auto" w:fill="auto"/>
          </w:tcPr>
          <w:p w14:paraId="468429E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Merseburger, A.S., et al., </w:t>
            </w:r>
            <w:r w:rsidRPr="00572CCF">
              <w:rPr>
                <w:i/>
                <w:lang w:val="en-US"/>
              </w:rPr>
              <w:t>Enzalutamide in European and North American men participating in the AFFIRM trial.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BJU Int, 2015. </w:t>
            </w:r>
            <w:r w:rsidRPr="00AE43A0">
              <w:rPr>
                <w:b/>
              </w:rPr>
              <w:t>115</w:t>
            </w:r>
            <w:r w:rsidRPr="00AE43A0">
              <w:t>(1): p. 41-9.</w:t>
            </w:r>
          </w:p>
        </w:tc>
        <w:tc>
          <w:tcPr>
            <w:tcW w:w="1411" w:type="dxa"/>
            <w:shd w:val="clear" w:color="auto" w:fill="92D050"/>
          </w:tcPr>
          <w:p w14:paraId="5748FB8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25E65E1C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11B51983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C36918">
              <w:rPr>
                <w:lang w:val="en-GB"/>
              </w:rPr>
              <w:t>confirmed diagnosis of</w:t>
            </w:r>
            <w:r>
              <w:rPr>
                <w:lang w:val="en-GB"/>
              </w:rPr>
              <w:t xml:space="preserve"> </w:t>
            </w:r>
            <w:r w:rsidRPr="00C36918">
              <w:rPr>
                <w:lang w:val="en-GB"/>
              </w:rPr>
              <w:t>metastatic prostate cancer</w:t>
            </w:r>
            <w:r>
              <w:rPr>
                <w:lang w:val="en-GB"/>
              </w:rPr>
              <w:t xml:space="preserve"> and </w:t>
            </w:r>
            <w:r w:rsidRPr="00C36918">
              <w:rPr>
                <w:lang w:val="en-GB"/>
              </w:rPr>
              <w:t>previous treatment with docetaxel</w:t>
            </w:r>
          </w:p>
          <w:p w14:paraId="6BA0790D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C36918">
              <w:rPr>
                <w:lang w:val="en-GB"/>
              </w:rPr>
              <w:t>enzalutamide</w:t>
            </w:r>
          </w:p>
          <w:p w14:paraId="0650C5FC" w14:textId="77777777" w:rsidR="00686970" w:rsidRPr="003C1525" w:rsidRDefault="00686970" w:rsidP="00686970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A85D89">
              <w:rPr>
                <w:lang w:val="en-GB"/>
              </w:rPr>
              <w:t>placebo</w:t>
            </w:r>
          </w:p>
        </w:tc>
      </w:tr>
      <w:tr w:rsidR="00686970" w:rsidRPr="00672741" w14:paraId="1493386D" w14:textId="77777777" w:rsidTr="00CC1ADE">
        <w:tc>
          <w:tcPr>
            <w:tcW w:w="424" w:type="dxa"/>
          </w:tcPr>
          <w:p w14:paraId="0ECE3E7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#108</w:t>
            </w:r>
          </w:p>
        </w:tc>
        <w:tc>
          <w:tcPr>
            <w:tcW w:w="6245" w:type="dxa"/>
            <w:shd w:val="clear" w:color="auto" w:fill="auto"/>
          </w:tcPr>
          <w:p w14:paraId="193FFF6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Meulenbeld, H.J., et al., </w:t>
            </w:r>
            <w:r w:rsidRPr="00572CCF">
              <w:rPr>
                <w:i/>
                <w:lang w:val="en-US"/>
              </w:rPr>
              <w:t>Randomised phase II/III study of docetaxel with or without risedronate in patients with metastatic Castration Resistant Prostate Cancer (CRPC), the Netherlands Prostate Study (NePro).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Eur J Cancer, 2012. </w:t>
            </w:r>
            <w:r w:rsidRPr="00AE43A0">
              <w:rPr>
                <w:b/>
              </w:rPr>
              <w:t>48</w:t>
            </w:r>
            <w:r w:rsidRPr="00AE43A0">
              <w:t>(16): p. 2993-3000.</w:t>
            </w:r>
          </w:p>
        </w:tc>
        <w:tc>
          <w:tcPr>
            <w:tcW w:w="1411" w:type="dxa"/>
            <w:shd w:val="clear" w:color="auto" w:fill="FF0000"/>
          </w:tcPr>
          <w:p w14:paraId="4734E80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3B652CC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Comparison is docetaxel with risedronate versus docetaxel.</w:t>
            </w:r>
          </w:p>
        </w:tc>
      </w:tr>
      <w:tr w:rsidR="00686970" w:rsidRPr="00456E54" w14:paraId="389BFAE2" w14:textId="77777777" w:rsidTr="00CC1ADE">
        <w:tc>
          <w:tcPr>
            <w:tcW w:w="424" w:type="dxa"/>
          </w:tcPr>
          <w:p w14:paraId="6EE858A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#109</w:t>
            </w:r>
          </w:p>
        </w:tc>
        <w:tc>
          <w:tcPr>
            <w:tcW w:w="6245" w:type="dxa"/>
            <w:shd w:val="clear" w:color="auto" w:fill="auto"/>
          </w:tcPr>
          <w:p w14:paraId="629EF60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Michaelson, M.D., et al., </w:t>
            </w:r>
            <w:r w:rsidRPr="00572CCF">
              <w:rPr>
                <w:i/>
                <w:lang w:val="en-US"/>
              </w:rPr>
              <w:t>Multicenter phase II study of trabectedin in patients with metastatic castration-resistant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Ann Oncol, 2012. </w:t>
            </w:r>
            <w:r w:rsidRPr="00AE43A0">
              <w:rPr>
                <w:b/>
              </w:rPr>
              <w:t>23</w:t>
            </w:r>
            <w:r w:rsidRPr="00AE43A0">
              <w:t>(5): p. 1234-40.</w:t>
            </w:r>
          </w:p>
        </w:tc>
        <w:tc>
          <w:tcPr>
            <w:tcW w:w="1411" w:type="dxa"/>
            <w:shd w:val="clear" w:color="auto" w:fill="FF0000"/>
          </w:tcPr>
          <w:p w14:paraId="0752780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1D3E244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686970" w:rsidRPr="005E03D2" w14:paraId="48A4BBF5" w14:textId="77777777" w:rsidTr="00CC1ADE">
        <w:tc>
          <w:tcPr>
            <w:tcW w:w="424" w:type="dxa"/>
          </w:tcPr>
          <w:p w14:paraId="52F4821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#110</w:t>
            </w:r>
          </w:p>
        </w:tc>
        <w:tc>
          <w:tcPr>
            <w:tcW w:w="6245" w:type="dxa"/>
            <w:shd w:val="clear" w:color="auto" w:fill="auto"/>
          </w:tcPr>
          <w:p w14:paraId="092EF8CF" w14:textId="77777777" w:rsidR="00686970" w:rsidRPr="00572CCF" w:rsidRDefault="00686970" w:rsidP="00686970">
            <w:pPr>
              <w:pStyle w:val="BasistekstIKNL"/>
              <w:rPr>
                <w:lang w:val="en-US"/>
              </w:rPr>
            </w:pPr>
            <w:r w:rsidRPr="00572CCF">
              <w:rPr>
                <w:lang w:val="en-US"/>
              </w:rPr>
              <w:t xml:space="preserve">Michalski, J., et al. </w:t>
            </w:r>
            <w:r w:rsidRPr="00572CCF">
              <w:rPr>
                <w:i/>
                <w:lang w:val="en-US"/>
              </w:rPr>
              <w:t xml:space="preserve">Radium-223 dichloride (Ra-223) impact on skeletal-related events, external beam radiation therapy (EBRT), and pain in patients with </w:t>
            </w:r>
            <w:r w:rsidRPr="00572CCF">
              <w:rPr>
                <w:i/>
                <w:lang w:val="en-US"/>
              </w:rPr>
              <w:lastRenderedPageBreak/>
              <w:t>castration-resistant prostate cancer (CRPC) with bone metastases: Updated results from the phase 3 alsympca trial</w:t>
            </w:r>
            <w:r w:rsidRPr="00572CCF">
              <w:rPr>
                <w:lang w:val="en-US"/>
              </w:rPr>
              <w:t xml:space="preserve">. International Journal of Radiation Oncology Biology Physics, 2013. </w:t>
            </w:r>
            <w:r w:rsidRPr="00572CCF">
              <w:rPr>
                <w:b/>
                <w:lang w:val="en-US"/>
              </w:rPr>
              <w:t>87</w:t>
            </w:r>
            <w:r w:rsidRPr="00572CCF">
              <w:rPr>
                <w:lang w:val="en-US"/>
              </w:rPr>
              <w:t>, S108-s109 DOI: 10.1016/j.ijrobp.2013.06.280.</w:t>
            </w:r>
          </w:p>
        </w:tc>
        <w:tc>
          <w:tcPr>
            <w:tcW w:w="1411" w:type="dxa"/>
            <w:shd w:val="clear" w:color="auto" w:fill="FF0000"/>
          </w:tcPr>
          <w:p w14:paraId="6A0BD1D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Excluded</w:t>
            </w:r>
          </w:p>
        </w:tc>
        <w:tc>
          <w:tcPr>
            <w:tcW w:w="3261" w:type="dxa"/>
            <w:shd w:val="clear" w:color="auto" w:fill="auto"/>
          </w:tcPr>
          <w:p w14:paraId="627F4C7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456E54" w14:paraId="5D0EFE41" w14:textId="77777777" w:rsidTr="00CC1ADE">
        <w:tc>
          <w:tcPr>
            <w:tcW w:w="424" w:type="dxa"/>
          </w:tcPr>
          <w:p w14:paraId="72CB7A3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#111</w:t>
            </w:r>
          </w:p>
        </w:tc>
        <w:tc>
          <w:tcPr>
            <w:tcW w:w="6245" w:type="dxa"/>
            <w:shd w:val="clear" w:color="auto" w:fill="auto"/>
          </w:tcPr>
          <w:p w14:paraId="031CBCD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Miller, K., et al. </w:t>
            </w:r>
            <w:r w:rsidRPr="00572CCF">
              <w:rPr>
                <w:i/>
                <w:lang w:val="en-US"/>
              </w:rPr>
              <w:t>Radium-223 chloride impact on skeletal-related events in patients with castration-resistant prostate cancer (CRPC) with bone metastases: A phase III randomized trial (ALSYMPCA)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Onkologie, 2012. </w:t>
            </w:r>
            <w:r w:rsidRPr="00AE43A0">
              <w:rPr>
                <w:b/>
              </w:rPr>
              <w:t>35</w:t>
            </w:r>
            <w:r w:rsidRPr="00AE43A0">
              <w:t>, 238-9 DOI: 10.1159/000178474.</w:t>
            </w:r>
          </w:p>
        </w:tc>
        <w:tc>
          <w:tcPr>
            <w:tcW w:w="1411" w:type="dxa"/>
            <w:shd w:val="clear" w:color="auto" w:fill="FF0000"/>
          </w:tcPr>
          <w:p w14:paraId="00855FB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7B6DB7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456E54" w14:paraId="27417CC0" w14:textId="77777777" w:rsidTr="00CC1ADE">
        <w:tc>
          <w:tcPr>
            <w:tcW w:w="424" w:type="dxa"/>
          </w:tcPr>
          <w:p w14:paraId="233CE50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#112</w:t>
            </w:r>
          </w:p>
        </w:tc>
        <w:tc>
          <w:tcPr>
            <w:tcW w:w="6245" w:type="dxa"/>
            <w:shd w:val="clear" w:color="auto" w:fill="auto"/>
          </w:tcPr>
          <w:p w14:paraId="722A17C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Miller, K., et al. </w:t>
            </w:r>
            <w:r w:rsidRPr="00572CCF">
              <w:rPr>
                <w:i/>
                <w:lang w:val="en-US"/>
              </w:rPr>
              <w:t>Enzalutamide improves health-related quality of life in men with metastatic castration-resistant prostate cancer following docetaxel-based therapy: Results from the affirm study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Urology, 2013. </w:t>
            </w:r>
            <w:r w:rsidRPr="00AE43A0">
              <w:rPr>
                <w:b/>
              </w:rPr>
              <w:t>82</w:t>
            </w:r>
            <w:r w:rsidRPr="00AE43A0">
              <w:t>, S52.</w:t>
            </w:r>
          </w:p>
        </w:tc>
        <w:tc>
          <w:tcPr>
            <w:tcW w:w="1411" w:type="dxa"/>
            <w:shd w:val="clear" w:color="auto" w:fill="FF0000"/>
          </w:tcPr>
          <w:p w14:paraId="53DFF56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1D659D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456E54" w14:paraId="733C08D1" w14:textId="77777777" w:rsidTr="00CC1ADE">
        <w:tc>
          <w:tcPr>
            <w:tcW w:w="424" w:type="dxa"/>
          </w:tcPr>
          <w:p w14:paraId="165B9DF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#113</w:t>
            </w:r>
          </w:p>
        </w:tc>
        <w:tc>
          <w:tcPr>
            <w:tcW w:w="6245" w:type="dxa"/>
            <w:shd w:val="clear" w:color="auto" w:fill="auto"/>
          </w:tcPr>
          <w:p w14:paraId="53C7691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Miller, K., et al. </w:t>
            </w:r>
            <w:r w:rsidRPr="00572CCF">
              <w:rPr>
                <w:i/>
                <w:lang w:val="en-US"/>
              </w:rPr>
              <w:t>Effect of enzalutamide on health-related quality of life (HRQoL) in men with metastatic castration-resistant prostate cancer (mCRPC) following docetaxel-based therapy: Results from the AFFIRM study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2013. </w:t>
            </w:r>
            <w:r w:rsidRPr="00AE43A0">
              <w:rPr>
                <w:b/>
              </w:rPr>
              <w:t>31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2416795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D3988A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672741" w14:paraId="383C66E2" w14:textId="77777777" w:rsidTr="00CC1ADE">
        <w:tc>
          <w:tcPr>
            <w:tcW w:w="424" w:type="dxa"/>
          </w:tcPr>
          <w:p w14:paraId="612B22D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#114</w:t>
            </w:r>
          </w:p>
        </w:tc>
        <w:tc>
          <w:tcPr>
            <w:tcW w:w="6245" w:type="dxa"/>
            <w:shd w:val="clear" w:color="auto" w:fill="auto"/>
          </w:tcPr>
          <w:p w14:paraId="4EE3DDE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Millikan, R.E., et al., </w:t>
            </w:r>
            <w:r w:rsidRPr="00572CCF">
              <w:rPr>
                <w:i/>
                <w:lang w:val="en-US"/>
              </w:rPr>
              <w:t>Phase III trial of androgen ablation with or without three cycles of systemic chemotherapy for advanced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Clin Oncol, 2008. </w:t>
            </w:r>
            <w:r w:rsidRPr="00AE43A0">
              <w:rPr>
                <w:b/>
              </w:rPr>
              <w:t>26</w:t>
            </w:r>
            <w:r w:rsidRPr="00AE43A0">
              <w:t>(36): p. 5936-42.</w:t>
            </w:r>
          </w:p>
        </w:tc>
        <w:tc>
          <w:tcPr>
            <w:tcW w:w="1411" w:type="dxa"/>
            <w:shd w:val="clear" w:color="auto" w:fill="FF0000"/>
          </w:tcPr>
          <w:p w14:paraId="16C3E9C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4ECB72E" w14:textId="77777777" w:rsidR="00686970" w:rsidRPr="00731BC3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h</w:t>
            </w:r>
            <w:r w:rsidRPr="00731BC3">
              <w:rPr>
                <w:lang w:val="en-GB"/>
              </w:rPr>
              <w:t>ormone therapy only</w:t>
            </w:r>
            <w:r>
              <w:rPr>
                <w:lang w:val="en-GB"/>
              </w:rPr>
              <w:t xml:space="preserve"> versus c</w:t>
            </w:r>
            <w:r w:rsidRPr="00731BC3">
              <w:rPr>
                <w:lang w:val="en-GB"/>
              </w:rPr>
              <w:t>hemohormonal thera</w:t>
            </w:r>
            <w:r>
              <w:rPr>
                <w:lang w:val="en-GB"/>
              </w:rPr>
              <w:t>py.</w:t>
            </w:r>
          </w:p>
        </w:tc>
      </w:tr>
      <w:tr w:rsidR="00686970" w:rsidRPr="00456E54" w14:paraId="2E0ACE1B" w14:textId="77777777" w:rsidTr="00CC1ADE">
        <w:tc>
          <w:tcPr>
            <w:tcW w:w="424" w:type="dxa"/>
          </w:tcPr>
          <w:p w14:paraId="0043B9A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#115</w:t>
            </w:r>
          </w:p>
        </w:tc>
        <w:tc>
          <w:tcPr>
            <w:tcW w:w="6245" w:type="dxa"/>
            <w:shd w:val="clear" w:color="auto" w:fill="auto"/>
          </w:tcPr>
          <w:p w14:paraId="4136156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Morrissey, C., et al., </w:t>
            </w:r>
            <w:r w:rsidRPr="00572CCF">
              <w:rPr>
                <w:i/>
                <w:lang w:val="en-US"/>
              </w:rPr>
              <w:t>Effects of androgen deprivation therapy and bisphosphonate treatment on bone in patients with metastatic castration-resistant prostate cancer: results from the University of Washington Rapid Autopsy Series.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Bone Miner Res, 2013. </w:t>
            </w:r>
            <w:r w:rsidRPr="00AE43A0">
              <w:rPr>
                <w:b/>
              </w:rPr>
              <w:t>28</w:t>
            </w:r>
            <w:r w:rsidRPr="00AE43A0">
              <w:t>(2): p. 333-40.</w:t>
            </w:r>
          </w:p>
        </w:tc>
        <w:tc>
          <w:tcPr>
            <w:tcW w:w="1411" w:type="dxa"/>
            <w:shd w:val="clear" w:color="auto" w:fill="FF0000"/>
          </w:tcPr>
          <w:p w14:paraId="52E10E0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EE40E7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Post-mortem study</w:t>
            </w:r>
          </w:p>
        </w:tc>
      </w:tr>
      <w:tr w:rsidR="00686970" w:rsidRPr="00672741" w14:paraId="70DF9CEE" w14:textId="77777777" w:rsidTr="00CC1ADE">
        <w:tc>
          <w:tcPr>
            <w:tcW w:w="424" w:type="dxa"/>
          </w:tcPr>
          <w:p w14:paraId="6F91BF7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#116</w:t>
            </w:r>
          </w:p>
        </w:tc>
        <w:tc>
          <w:tcPr>
            <w:tcW w:w="6245" w:type="dxa"/>
            <w:shd w:val="clear" w:color="auto" w:fill="auto"/>
          </w:tcPr>
          <w:p w14:paraId="456B3A6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Mottet, N., et al., </w:t>
            </w:r>
            <w:r w:rsidRPr="00572CCF">
              <w:rPr>
                <w:i/>
                <w:lang w:val="en-US"/>
              </w:rPr>
              <w:t>Addition of radiotherapy to long-term androgen deprivation in locally advanced prostate cancer: an open randomised phase 3 trial.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Eur Urol, 2012. </w:t>
            </w:r>
            <w:r w:rsidRPr="00AE43A0">
              <w:rPr>
                <w:b/>
              </w:rPr>
              <w:t>62</w:t>
            </w:r>
            <w:r w:rsidRPr="00AE43A0">
              <w:t>(2): p. 213-9.</w:t>
            </w:r>
          </w:p>
        </w:tc>
        <w:tc>
          <w:tcPr>
            <w:tcW w:w="1411" w:type="dxa"/>
            <w:shd w:val="clear" w:color="auto" w:fill="FF0000"/>
          </w:tcPr>
          <w:p w14:paraId="3DAB88B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8A8700D" w14:textId="77777777" w:rsidR="00686970" w:rsidRPr="003C1525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3C1525">
              <w:rPr>
                <w:lang w:val="en-GB"/>
              </w:rPr>
              <w:t>ADT plus radiotherapy with ADT alone</w:t>
            </w:r>
          </w:p>
        </w:tc>
      </w:tr>
      <w:tr w:rsidR="00686970" w:rsidRPr="00672741" w14:paraId="6C1A1578" w14:textId="77777777" w:rsidTr="00CC1ADE">
        <w:tc>
          <w:tcPr>
            <w:tcW w:w="424" w:type="dxa"/>
          </w:tcPr>
          <w:p w14:paraId="4D943A3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#117</w:t>
            </w:r>
          </w:p>
        </w:tc>
        <w:tc>
          <w:tcPr>
            <w:tcW w:w="6245" w:type="dxa"/>
            <w:shd w:val="clear" w:color="auto" w:fill="auto"/>
          </w:tcPr>
          <w:p w14:paraId="4A893AA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Mottet, N., et al., </w:t>
            </w:r>
            <w:r w:rsidRPr="00572CCF">
              <w:rPr>
                <w:i/>
                <w:lang w:val="en-US"/>
              </w:rPr>
              <w:t>Intermittent hormonal therapy in the treatment of metastatic prostate cancer: a randomized trial.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BJU Int, 2012. </w:t>
            </w:r>
            <w:r w:rsidRPr="00AE43A0">
              <w:rPr>
                <w:b/>
              </w:rPr>
              <w:t>110</w:t>
            </w:r>
            <w:r w:rsidRPr="00AE43A0">
              <w:t>(9): p. 1262-9.</w:t>
            </w:r>
          </w:p>
        </w:tc>
        <w:tc>
          <w:tcPr>
            <w:tcW w:w="1411" w:type="dxa"/>
            <w:shd w:val="clear" w:color="auto" w:fill="FF0000"/>
          </w:tcPr>
          <w:p w14:paraId="0D9BCBC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CE519C3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686970" w:rsidRPr="00456E54" w14:paraId="17354708" w14:textId="77777777" w:rsidTr="00CC1ADE">
        <w:tc>
          <w:tcPr>
            <w:tcW w:w="424" w:type="dxa"/>
          </w:tcPr>
          <w:p w14:paraId="3FB68F4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#118</w:t>
            </w:r>
          </w:p>
        </w:tc>
        <w:tc>
          <w:tcPr>
            <w:tcW w:w="6245" w:type="dxa"/>
            <w:shd w:val="clear" w:color="auto" w:fill="auto"/>
          </w:tcPr>
          <w:p w14:paraId="59A4A72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Mulders, P., et al. </w:t>
            </w:r>
            <w:r w:rsidRPr="00572CCF">
              <w:rPr>
                <w:i/>
                <w:lang w:val="en-US"/>
              </w:rPr>
              <w:t>MDV3100, an androgen receptor signaling inhibitor, improves overall survival in patients with prostate cancer post docetaxel: Results from the Phase 3 AFFIRM study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Urology, 2012. </w:t>
            </w:r>
            <w:r w:rsidRPr="00AE43A0">
              <w:rPr>
                <w:b/>
              </w:rPr>
              <w:t>80</w:t>
            </w:r>
            <w:r w:rsidRPr="00AE43A0">
              <w:t>, S30 DOI: 10.1016/S0090-4295%2812%2900879-5.</w:t>
            </w:r>
          </w:p>
        </w:tc>
        <w:tc>
          <w:tcPr>
            <w:tcW w:w="1411" w:type="dxa"/>
            <w:shd w:val="clear" w:color="auto" w:fill="FF0000"/>
          </w:tcPr>
          <w:p w14:paraId="1CACB09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7FFB0F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672741" w14:paraId="6BF6BD6A" w14:textId="77777777" w:rsidTr="00CC1ADE">
        <w:tc>
          <w:tcPr>
            <w:tcW w:w="424" w:type="dxa"/>
          </w:tcPr>
          <w:p w14:paraId="71F2BA1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#119</w:t>
            </w:r>
          </w:p>
        </w:tc>
        <w:tc>
          <w:tcPr>
            <w:tcW w:w="6245" w:type="dxa"/>
            <w:shd w:val="clear" w:color="auto" w:fill="auto"/>
          </w:tcPr>
          <w:p w14:paraId="07D93F4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Mulders, P.F., et al. </w:t>
            </w:r>
            <w:r w:rsidRPr="00572CCF">
              <w:rPr>
                <w:i/>
                <w:lang w:val="en-US"/>
              </w:rPr>
              <w:t>Efficacy and safety of abiraterone acetate in an elderly patient subgroup (aged 75 and older) with metastatic castration-resistant prostate cancer after docetaxel-based chemotherapy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European urology, 2014. </w:t>
            </w:r>
            <w:r w:rsidRPr="00AE43A0">
              <w:rPr>
                <w:b/>
              </w:rPr>
              <w:t>65</w:t>
            </w:r>
            <w:r w:rsidRPr="00AE43A0">
              <w:t>, 875-83 DOI: 10.1016/j.eururo.2013.09.005.</w:t>
            </w:r>
          </w:p>
        </w:tc>
        <w:tc>
          <w:tcPr>
            <w:tcW w:w="1411" w:type="dxa"/>
            <w:shd w:val="clear" w:color="auto" w:fill="92D050"/>
          </w:tcPr>
          <w:p w14:paraId="345D282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74D99A08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5AF72482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C36918">
              <w:rPr>
                <w:lang w:val="en-GB"/>
              </w:rPr>
              <w:t>Metastatic Castration</w:t>
            </w:r>
            <w:r>
              <w:rPr>
                <w:lang w:val="en-GB"/>
              </w:rPr>
              <w:t xml:space="preserve"> resistant </w:t>
            </w:r>
            <w:r w:rsidRPr="00C36918">
              <w:rPr>
                <w:lang w:val="en-GB"/>
              </w:rPr>
              <w:t>Prostate Cancer After Docetaxel-based Chemotherapy</w:t>
            </w:r>
          </w:p>
          <w:p w14:paraId="564075F4" w14:textId="77777777" w:rsidR="00686970" w:rsidRPr="00C36918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C36918">
              <w:rPr>
                <w:lang w:val="en-GB"/>
              </w:rPr>
              <w:t>Abiraterone acetate</w:t>
            </w:r>
            <w:r>
              <w:rPr>
                <w:lang w:val="en-GB"/>
              </w:rPr>
              <w:t xml:space="preserve"> plus prednisone</w:t>
            </w:r>
          </w:p>
          <w:p w14:paraId="01F9EC9C" w14:textId="77777777" w:rsidR="00686970" w:rsidRPr="003C1525" w:rsidRDefault="00686970" w:rsidP="00686970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>
              <w:rPr>
                <w:lang w:val="en-GB"/>
              </w:rPr>
              <w:t>prednisone</w:t>
            </w:r>
          </w:p>
        </w:tc>
      </w:tr>
      <w:tr w:rsidR="00686970" w:rsidRPr="00D05743" w14:paraId="5D2B8183" w14:textId="77777777" w:rsidTr="00CC1ADE">
        <w:tc>
          <w:tcPr>
            <w:tcW w:w="424" w:type="dxa"/>
          </w:tcPr>
          <w:p w14:paraId="73CD73C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#120</w:t>
            </w:r>
          </w:p>
        </w:tc>
        <w:tc>
          <w:tcPr>
            <w:tcW w:w="6245" w:type="dxa"/>
            <w:shd w:val="clear" w:color="auto" w:fill="auto"/>
          </w:tcPr>
          <w:p w14:paraId="2BE0B6F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Mulders, P.F.A., et al. </w:t>
            </w:r>
            <w:r w:rsidRPr="00572CCF">
              <w:rPr>
                <w:i/>
                <w:lang w:val="en-US"/>
              </w:rPr>
              <w:t>Improved survival in elderly (&gt;75 yr) metastatic castration-resistant prostate cancer (mCRPC) patients upon treatment with abiraterone acetate (AA) plus prednisone (P) progressing after docetaxel-based chemotherapy: Results from COU-AA-301, a randomized, double-blind, placebo-controlled, phase III study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European Urology, Supplements, 2012. </w:t>
            </w:r>
            <w:r w:rsidRPr="00AE43A0">
              <w:rPr>
                <w:b/>
              </w:rPr>
              <w:t>11</w:t>
            </w:r>
            <w:r w:rsidRPr="00AE43A0">
              <w:t>, e127-e127a.</w:t>
            </w:r>
          </w:p>
        </w:tc>
        <w:tc>
          <w:tcPr>
            <w:tcW w:w="1411" w:type="dxa"/>
            <w:shd w:val="clear" w:color="auto" w:fill="FF0000"/>
          </w:tcPr>
          <w:p w14:paraId="66D8422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16EA7E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456E54" w14:paraId="4EF82BF2" w14:textId="77777777" w:rsidTr="00CC1ADE">
        <w:tc>
          <w:tcPr>
            <w:tcW w:w="424" w:type="dxa"/>
          </w:tcPr>
          <w:p w14:paraId="6914547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#121</w:t>
            </w:r>
          </w:p>
        </w:tc>
        <w:tc>
          <w:tcPr>
            <w:tcW w:w="6245" w:type="dxa"/>
            <w:shd w:val="clear" w:color="auto" w:fill="auto"/>
          </w:tcPr>
          <w:p w14:paraId="4BF8EC7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Munger-Beyeler, C., et al., </w:t>
            </w:r>
            <w:r w:rsidRPr="00572CCF">
              <w:rPr>
                <w:i/>
                <w:lang w:val="en-US"/>
              </w:rPr>
              <w:t>Quality of analgesic treatment in patients with advanced prostate cancer: do we do a better job now? The Swiss Group for Clinical Cancer Research (SAKK) experience.</w:t>
            </w:r>
            <w:r w:rsidRPr="00572CCF">
              <w:rPr>
                <w:lang w:val="en-US"/>
              </w:rPr>
              <w:t xml:space="preserve"> Support Care Cancer, 2008. </w:t>
            </w:r>
            <w:r w:rsidRPr="00AE43A0">
              <w:rPr>
                <w:b/>
              </w:rPr>
              <w:t>16</w:t>
            </w:r>
            <w:r w:rsidRPr="00AE43A0">
              <w:t>(5): p. 461-7.</w:t>
            </w:r>
          </w:p>
        </w:tc>
        <w:tc>
          <w:tcPr>
            <w:tcW w:w="1411" w:type="dxa"/>
            <w:shd w:val="clear" w:color="auto" w:fill="FF0000"/>
          </w:tcPr>
          <w:p w14:paraId="2795450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4864B0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of different chemotherapies</w:t>
            </w:r>
          </w:p>
        </w:tc>
      </w:tr>
      <w:tr w:rsidR="00686970" w:rsidRPr="00456E54" w14:paraId="42477D31" w14:textId="77777777" w:rsidTr="00CC1ADE">
        <w:tc>
          <w:tcPr>
            <w:tcW w:w="424" w:type="dxa"/>
          </w:tcPr>
          <w:p w14:paraId="21BAC0C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#122</w:t>
            </w:r>
          </w:p>
        </w:tc>
        <w:tc>
          <w:tcPr>
            <w:tcW w:w="6245" w:type="dxa"/>
            <w:shd w:val="clear" w:color="auto" w:fill="auto"/>
          </w:tcPr>
          <w:p w14:paraId="148342C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Musende, A.G., et al., </w:t>
            </w:r>
            <w:r w:rsidRPr="00572CCF">
              <w:rPr>
                <w:i/>
                <w:lang w:val="en-US"/>
              </w:rPr>
              <w:t>Rh2 or its aglycone aPPD in combination with docetaxel for treatment of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Prostate, 2010. </w:t>
            </w:r>
            <w:r w:rsidRPr="00AE43A0">
              <w:rPr>
                <w:b/>
              </w:rPr>
              <w:t>70</w:t>
            </w:r>
            <w:r w:rsidRPr="00AE43A0">
              <w:t>(13): p. 1437-47.</w:t>
            </w:r>
          </w:p>
        </w:tc>
        <w:tc>
          <w:tcPr>
            <w:tcW w:w="1411" w:type="dxa"/>
            <w:shd w:val="clear" w:color="auto" w:fill="FF0000"/>
          </w:tcPr>
          <w:p w14:paraId="0AA6938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3759E5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 vitro study</w:t>
            </w:r>
          </w:p>
        </w:tc>
      </w:tr>
      <w:tr w:rsidR="00686970" w:rsidRPr="00D6323C" w14:paraId="3CC74F97" w14:textId="77777777" w:rsidTr="00CC1ADE">
        <w:tc>
          <w:tcPr>
            <w:tcW w:w="424" w:type="dxa"/>
          </w:tcPr>
          <w:p w14:paraId="4B9A8CA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#123</w:t>
            </w:r>
          </w:p>
        </w:tc>
        <w:tc>
          <w:tcPr>
            <w:tcW w:w="6245" w:type="dxa"/>
            <w:shd w:val="clear" w:color="auto" w:fill="auto"/>
          </w:tcPr>
          <w:p w14:paraId="0311CF7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Nadal, R., et al., </w:t>
            </w:r>
            <w:r w:rsidRPr="00572CCF">
              <w:rPr>
                <w:i/>
                <w:lang w:val="en-US"/>
              </w:rPr>
              <w:t xml:space="preserve">Clinical activity of enzalutamide in Docetaxel-naive and Docetaxel-pretreated patients with metastatic castration-resistant prostate </w:t>
            </w:r>
            <w:r w:rsidRPr="00572CCF">
              <w:rPr>
                <w:i/>
                <w:lang w:val="en-US"/>
              </w:rPr>
              <w:lastRenderedPageBreak/>
              <w:t>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Prostate, 2014. </w:t>
            </w:r>
            <w:r w:rsidRPr="00AE43A0">
              <w:rPr>
                <w:b/>
              </w:rPr>
              <w:t>74</w:t>
            </w:r>
            <w:r w:rsidRPr="00AE43A0">
              <w:t>(15): p. 1560-8.</w:t>
            </w:r>
          </w:p>
        </w:tc>
        <w:tc>
          <w:tcPr>
            <w:tcW w:w="1411" w:type="dxa"/>
            <w:shd w:val="clear" w:color="auto" w:fill="FF0000"/>
          </w:tcPr>
          <w:p w14:paraId="5D4FB21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Excluded</w:t>
            </w:r>
          </w:p>
        </w:tc>
        <w:tc>
          <w:tcPr>
            <w:tcW w:w="3261" w:type="dxa"/>
            <w:shd w:val="clear" w:color="auto" w:fill="auto"/>
          </w:tcPr>
          <w:p w14:paraId="556FCAE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Retrospective study</w:t>
            </w:r>
          </w:p>
        </w:tc>
      </w:tr>
      <w:tr w:rsidR="00686970" w:rsidRPr="008E2F9B" w14:paraId="298D1635" w14:textId="77777777" w:rsidTr="00CC1ADE">
        <w:tc>
          <w:tcPr>
            <w:tcW w:w="424" w:type="dxa"/>
          </w:tcPr>
          <w:p w14:paraId="454527A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#124</w:t>
            </w:r>
          </w:p>
        </w:tc>
        <w:tc>
          <w:tcPr>
            <w:tcW w:w="6245" w:type="dxa"/>
            <w:shd w:val="clear" w:color="auto" w:fill="auto"/>
          </w:tcPr>
          <w:p w14:paraId="090E01D1" w14:textId="77777777" w:rsidR="00686970" w:rsidRPr="00456E54" w:rsidRDefault="00686970" w:rsidP="00686970">
            <w:pPr>
              <w:pStyle w:val="EndNoteBibliography"/>
              <w:ind w:left="720" w:hanging="720"/>
              <w:rPr>
                <w:lang w:val="en-GB"/>
              </w:rPr>
            </w:pPr>
            <w:r w:rsidRPr="00572CCF">
              <w:rPr>
                <w:lang w:val="en-US"/>
              </w:rPr>
              <w:t xml:space="preserve">Nakabayashi, M., et al., </w:t>
            </w:r>
            <w:r w:rsidRPr="00572CCF">
              <w:rPr>
                <w:i/>
                <w:lang w:val="en-US"/>
              </w:rPr>
              <w:t>Phase II trial of RAD001 and bicalutamide for castration-resistant prostate cancer.</w:t>
            </w:r>
            <w:r w:rsidRPr="00572CCF">
              <w:rPr>
                <w:lang w:val="en-US"/>
              </w:rPr>
              <w:t xml:space="preserve"> </w:t>
            </w:r>
            <w:r w:rsidRPr="008E2F9B">
              <w:rPr>
                <w:lang w:val="en-US"/>
              </w:rPr>
              <w:t xml:space="preserve">BJU Int, 2012. </w:t>
            </w:r>
            <w:r w:rsidRPr="008E2F9B">
              <w:rPr>
                <w:b/>
                <w:lang w:val="en-US"/>
              </w:rPr>
              <w:t>110</w:t>
            </w:r>
            <w:r w:rsidRPr="008E2F9B">
              <w:rPr>
                <w:lang w:val="en-US"/>
              </w:rPr>
              <w:t>(11): p. 1729-35.</w:t>
            </w:r>
          </w:p>
        </w:tc>
        <w:tc>
          <w:tcPr>
            <w:tcW w:w="1411" w:type="dxa"/>
            <w:shd w:val="clear" w:color="auto" w:fill="FF0000"/>
          </w:tcPr>
          <w:p w14:paraId="7968567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2CACFA7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686970" w:rsidRPr="00456E54" w14:paraId="6207E4FD" w14:textId="77777777" w:rsidTr="00CC1ADE">
        <w:tc>
          <w:tcPr>
            <w:tcW w:w="424" w:type="dxa"/>
          </w:tcPr>
          <w:p w14:paraId="2499AF3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#125</w:t>
            </w:r>
          </w:p>
        </w:tc>
        <w:tc>
          <w:tcPr>
            <w:tcW w:w="6245" w:type="dxa"/>
            <w:shd w:val="clear" w:color="auto" w:fill="auto"/>
          </w:tcPr>
          <w:p w14:paraId="36E4BC0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Nakabayashi, M., et al., </w:t>
            </w:r>
            <w:r w:rsidRPr="00572CCF">
              <w:rPr>
                <w:i/>
                <w:lang w:val="en-US"/>
              </w:rPr>
              <w:t>Secondary hormonal therapy in men with castration-resistant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Clin Genitourin Cancer, 2011. </w:t>
            </w:r>
            <w:r w:rsidRPr="00AE43A0">
              <w:rPr>
                <w:b/>
              </w:rPr>
              <w:t>9</w:t>
            </w:r>
            <w:r w:rsidRPr="00AE43A0">
              <w:t>(2): p. 95-103.</w:t>
            </w:r>
          </w:p>
        </w:tc>
        <w:tc>
          <w:tcPr>
            <w:tcW w:w="1411" w:type="dxa"/>
            <w:shd w:val="clear" w:color="auto" w:fill="FF0000"/>
          </w:tcPr>
          <w:p w14:paraId="000D747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F38D31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Retrospective study</w:t>
            </w:r>
          </w:p>
        </w:tc>
      </w:tr>
      <w:tr w:rsidR="00686970" w:rsidRPr="00456E54" w14:paraId="0DC9327C" w14:textId="77777777" w:rsidTr="00CC1ADE">
        <w:tc>
          <w:tcPr>
            <w:tcW w:w="424" w:type="dxa"/>
          </w:tcPr>
          <w:p w14:paraId="63E8A32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#126</w:t>
            </w:r>
          </w:p>
        </w:tc>
        <w:tc>
          <w:tcPr>
            <w:tcW w:w="6245" w:type="dxa"/>
            <w:shd w:val="clear" w:color="auto" w:fill="auto"/>
          </w:tcPr>
          <w:p w14:paraId="6EC75EC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Nayyar, R., N. Sharma, and N.P. Gupta, </w:t>
            </w:r>
            <w:r w:rsidRPr="00572CCF">
              <w:rPr>
                <w:i/>
                <w:lang w:val="en-US"/>
              </w:rPr>
              <w:t>Docetaxel-based chemotherapy with zoledronic acid and prednisone in hormone refractory prostate cancer: Factors predicting response and survival.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International Journal of Urology, 2009. </w:t>
            </w:r>
            <w:r w:rsidRPr="00AE43A0">
              <w:rPr>
                <w:b/>
              </w:rPr>
              <w:t>16</w:t>
            </w:r>
            <w:r w:rsidRPr="00AE43A0">
              <w:t>(9): p. 726-731.</w:t>
            </w:r>
          </w:p>
        </w:tc>
        <w:tc>
          <w:tcPr>
            <w:tcW w:w="1411" w:type="dxa"/>
            <w:shd w:val="clear" w:color="auto" w:fill="FF0000"/>
          </w:tcPr>
          <w:p w14:paraId="718B520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8D5D14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</w:t>
            </w:r>
          </w:p>
        </w:tc>
      </w:tr>
      <w:tr w:rsidR="00686970" w:rsidRPr="00456E54" w14:paraId="224D42A4" w14:textId="77777777" w:rsidTr="00CC1ADE">
        <w:tc>
          <w:tcPr>
            <w:tcW w:w="424" w:type="dxa"/>
          </w:tcPr>
          <w:p w14:paraId="7AA2754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#127</w:t>
            </w:r>
          </w:p>
        </w:tc>
        <w:tc>
          <w:tcPr>
            <w:tcW w:w="6245" w:type="dxa"/>
            <w:shd w:val="clear" w:color="auto" w:fill="auto"/>
          </w:tcPr>
          <w:p w14:paraId="457AAB9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Nilsson, S., </w:t>
            </w:r>
            <w:r w:rsidRPr="00572CCF">
              <w:rPr>
                <w:i/>
                <w:lang w:val="en-US"/>
              </w:rPr>
              <w:t>Radium-223 dichloride for the treatment of bone metastatic castration-resistant prostate cancer: An evaluation of its safety.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Expert Opinion on Drug Safety, 2015. </w:t>
            </w:r>
            <w:r w:rsidRPr="00AE43A0">
              <w:rPr>
                <w:b/>
              </w:rPr>
              <w:t>14</w:t>
            </w:r>
            <w:r w:rsidRPr="00AE43A0">
              <w:t>(7): p. 1127-1136.</w:t>
            </w:r>
          </w:p>
        </w:tc>
        <w:tc>
          <w:tcPr>
            <w:tcW w:w="1411" w:type="dxa"/>
            <w:shd w:val="clear" w:color="auto" w:fill="FF0000"/>
          </w:tcPr>
          <w:p w14:paraId="0E14B41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B4E9F9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672741" w14:paraId="23860A9F" w14:textId="77777777" w:rsidTr="00CC1ADE">
        <w:tc>
          <w:tcPr>
            <w:tcW w:w="424" w:type="dxa"/>
          </w:tcPr>
          <w:p w14:paraId="09025EC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#128</w:t>
            </w:r>
          </w:p>
        </w:tc>
        <w:tc>
          <w:tcPr>
            <w:tcW w:w="6245" w:type="dxa"/>
            <w:shd w:val="clear" w:color="auto" w:fill="auto"/>
          </w:tcPr>
          <w:p w14:paraId="3AFBB46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Nilsson, S., et al., </w:t>
            </w:r>
            <w:r w:rsidRPr="00572CCF">
              <w:rPr>
                <w:i/>
                <w:lang w:val="en-US"/>
              </w:rPr>
              <w:t>Two-year survival follow-up of the randomized, double-blind, placebo-controlled phase II study of radium-223 chloride in patients with castration-resistant prostate cancer and bone metastases.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Clinical Genitourinary Cancer, 2013. </w:t>
            </w:r>
            <w:r w:rsidRPr="00AE43A0">
              <w:rPr>
                <w:b/>
              </w:rPr>
              <w:t>11</w:t>
            </w:r>
            <w:r w:rsidRPr="00AE43A0">
              <w:t>(1): p. 20-26.</w:t>
            </w:r>
          </w:p>
        </w:tc>
        <w:tc>
          <w:tcPr>
            <w:tcW w:w="1411" w:type="dxa"/>
            <w:shd w:val="clear" w:color="auto" w:fill="FF0000"/>
          </w:tcPr>
          <w:p w14:paraId="65452D7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9EDD16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were excluded when they received chemotherapy.</w:t>
            </w:r>
          </w:p>
        </w:tc>
      </w:tr>
      <w:tr w:rsidR="00686970" w:rsidRPr="00672741" w14:paraId="3ACE8140" w14:textId="77777777" w:rsidTr="00CC1ADE">
        <w:tc>
          <w:tcPr>
            <w:tcW w:w="424" w:type="dxa"/>
          </w:tcPr>
          <w:p w14:paraId="685238D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#129</w:t>
            </w:r>
          </w:p>
        </w:tc>
        <w:tc>
          <w:tcPr>
            <w:tcW w:w="6245" w:type="dxa"/>
            <w:shd w:val="clear" w:color="auto" w:fill="auto"/>
          </w:tcPr>
          <w:p w14:paraId="355ABFE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Nilsson, S., et al., </w:t>
            </w:r>
            <w:r w:rsidRPr="00572CCF">
              <w:rPr>
                <w:i/>
                <w:lang w:val="en-US"/>
              </w:rPr>
              <w:t>Bone-targeted radium-223 in symptomatic, hormone-refractory prostate cancer: a randomised, multicentre, placebo-controlled phase II study.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Lancet Oncol, 2007. </w:t>
            </w:r>
            <w:r w:rsidRPr="00AE43A0">
              <w:rPr>
                <w:b/>
              </w:rPr>
              <w:t>8</w:t>
            </w:r>
            <w:r w:rsidRPr="00AE43A0">
              <w:t>(7): p. 587-94.</w:t>
            </w:r>
          </w:p>
        </w:tc>
        <w:tc>
          <w:tcPr>
            <w:tcW w:w="1411" w:type="dxa"/>
            <w:shd w:val="clear" w:color="auto" w:fill="FF0000"/>
          </w:tcPr>
          <w:p w14:paraId="7582000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747DBF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were excluded when they received chemotherapy.</w:t>
            </w:r>
          </w:p>
        </w:tc>
      </w:tr>
      <w:tr w:rsidR="00686970" w:rsidRPr="00456E54" w14:paraId="51ADD258" w14:textId="77777777" w:rsidTr="00CC1ADE">
        <w:tc>
          <w:tcPr>
            <w:tcW w:w="424" w:type="dxa"/>
          </w:tcPr>
          <w:p w14:paraId="1F414B0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#130</w:t>
            </w:r>
          </w:p>
        </w:tc>
        <w:tc>
          <w:tcPr>
            <w:tcW w:w="6245" w:type="dxa"/>
            <w:shd w:val="clear" w:color="auto" w:fill="auto"/>
          </w:tcPr>
          <w:p w14:paraId="26E7BF5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Nilsson, S., et al. </w:t>
            </w:r>
            <w:r w:rsidRPr="00572CCF">
              <w:rPr>
                <w:i/>
                <w:lang w:val="en-US"/>
              </w:rPr>
              <w:t>Alkaline phosphatase (ALP) normalization and overall survival in patients with bone metastases from castration-resistant prostate cancer (CRPC) treated with radium-223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2011. </w:t>
            </w:r>
            <w:r w:rsidRPr="00AE43A0">
              <w:rPr>
                <w:b/>
              </w:rPr>
              <w:t>29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23A3E26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131E1B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6323C" w14:paraId="046B3E4A" w14:textId="77777777" w:rsidTr="00CC1ADE">
        <w:tc>
          <w:tcPr>
            <w:tcW w:w="424" w:type="dxa"/>
          </w:tcPr>
          <w:p w14:paraId="146B6D2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#131</w:t>
            </w:r>
          </w:p>
        </w:tc>
        <w:tc>
          <w:tcPr>
            <w:tcW w:w="6245" w:type="dxa"/>
            <w:shd w:val="clear" w:color="auto" w:fill="auto"/>
          </w:tcPr>
          <w:p w14:paraId="7846922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Nilsson, S., et al. </w:t>
            </w:r>
            <w:r w:rsidRPr="00572CCF">
              <w:rPr>
                <w:i/>
                <w:lang w:val="en-US"/>
              </w:rPr>
              <w:t>Long-termsafety of radium-223 dichloride (Ra-223) in patients with castration-resistant prostate cancer (CRPC) and bonemetastases from the phase 3 ALSYMPCA study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European Urology, Supplements, 2013. </w:t>
            </w:r>
            <w:r w:rsidRPr="00AE43A0">
              <w:rPr>
                <w:b/>
              </w:rPr>
              <w:t>12</w:t>
            </w:r>
            <w:r w:rsidRPr="00AE43A0">
              <w:t>, 178 DOI: 10.1016/S1569-9056%2813%2962445-8.</w:t>
            </w:r>
          </w:p>
        </w:tc>
        <w:tc>
          <w:tcPr>
            <w:tcW w:w="1411" w:type="dxa"/>
            <w:shd w:val="clear" w:color="auto" w:fill="FF0000"/>
          </w:tcPr>
          <w:p w14:paraId="4661FC7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81E7B4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672741" w14:paraId="3FB6E198" w14:textId="77777777" w:rsidTr="00CC1ADE">
        <w:tc>
          <w:tcPr>
            <w:tcW w:w="424" w:type="dxa"/>
          </w:tcPr>
          <w:p w14:paraId="21414FE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#132</w:t>
            </w:r>
          </w:p>
        </w:tc>
        <w:tc>
          <w:tcPr>
            <w:tcW w:w="6245" w:type="dxa"/>
            <w:shd w:val="clear" w:color="auto" w:fill="auto"/>
          </w:tcPr>
          <w:p w14:paraId="61A36BD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Nilsson, S., et al., </w:t>
            </w:r>
            <w:r w:rsidRPr="00572CCF">
              <w:rPr>
                <w:i/>
                <w:lang w:val="en-US"/>
              </w:rPr>
              <w:t>A randomized, dose-response, multicenter phase II study of radium-223 chloride for the palliation of painful bone metastases in patients with castration-resistant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European Journal of Cancer, 2012. </w:t>
            </w:r>
            <w:r w:rsidRPr="00AE43A0">
              <w:rPr>
                <w:b/>
              </w:rPr>
              <w:t>48</w:t>
            </w:r>
            <w:r w:rsidRPr="00AE43A0">
              <w:t>(5): p. 678-686.</w:t>
            </w:r>
          </w:p>
        </w:tc>
        <w:tc>
          <w:tcPr>
            <w:tcW w:w="1411" w:type="dxa"/>
            <w:shd w:val="clear" w:color="auto" w:fill="FF0000"/>
          </w:tcPr>
          <w:p w14:paraId="556E15C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B45CC2D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686970" w:rsidRPr="00456E54" w14:paraId="17273E1E" w14:textId="77777777" w:rsidTr="00CC1ADE">
        <w:tc>
          <w:tcPr>
            <w:tcW w:w="424" w:type="dxa"/>
          </w:tcPr>
          <w:p w14:paraId="65F958D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#133</w:t>
            </w:r>
          </w:p>
        </w:tc>
        <w:tc>
          <w:tcPr>
            <w:tcW w:w="6245" w:type="dxa"/>
            <w:shd w:val="clear" w:color="auto" w:fill="auto"/>
          </w:tcPr>
          <w:p w14:paraId="29D1002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Nilsson, S., et al. </w:t>
            </w:r>
            <w:r w:rsidRPr="00572CCF">
              <w:rPr>
                <w:i/>
                <w:lang w:val="en-US"/>
              </w:rPr>
              <w:t>1.5-year post-treatment follow-up of radium-223 dichloride (Ra-223) in patients with castration-resistant prostate cancer (CRPC) and bone metastases from the phase 3 ALSYMPCA study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2014. </w:t>
            </w:r>
            <w:r w:rsidRPr="00AE43A0">
              <w:rPr>
                <w:b/>
              </w:rPr>
              <w:t>32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5200854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906DBB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750B7" w14:paraId="2E261818" w14:textId="77777777" w:rsidTr="00CC1ADE">
        <w:tc>
          <w:tcPr>
            <w:tcW w:w="424" w:type="dxa"/>
          </w:tcPr>
          <w:p w14:paraId="5786C18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#134</w:t>
            </w:r>
          </w:p>
        </w:tc>
        <w:tc>
          <w:tcPr>
            <w:tcW w:w="6245" w:type="dxa"/>
            <w:shd w:val="clear" w:color="auto" w:fill="auto"/>
          </w:tcPr>
          <w:p w14:paraId="67BABCC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Ning, Y.M., et al., </w:t>
            </w:r>
            <w:r w:rsidRPr="00572CCF">
              <w:rPr>
                <w:i/>
                <w:lang w:val="en-US"/>
              </w:rPr>
              <w:t>Enzalutamide for treatment of patients with metastatic castration-resistant prostate cancer who have previously received docetaxel: U.S. foodand drugadministrationdrug approval summary.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Clinical Cancer Research, 2013. </w:t>
            </w:r>
            <w:r w:rsidRPr="00AE43A0">
              <w:rPr>
                <w:b/>
              </w:rPr>
              <w:t>19</w:t>
            </w:r>
            <w:r w:rsidRPr="00AE43A0">
              <w:t>(22): p. 6067-6073.</w:t>
            </w:r>
          </w:p>
        </w:tc>
        <w:tc>
          <w:tcPr>
            <w:tcW w:w="1411" w:type="dxa"/>
            <w:shd w:val="clear" w:color="auto" w:fill="FF0000"/>
          </w:tcPr>
          <w:p w14:paraId="01E8A6E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5580E36" w14:textId="77777777" w:rsidR="00686970" w:rsidRPr="003C1525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No original treatment data</w:t>
            </w:r>
          </w:p>
        </w:tc>
      </w:tr>
      <w:tr w:rsidR="00686970" w:rsidRPr="00672741" w14:paraId="062113D6" w14:textId="77777777" w:rsidTr="00CC1ADE">
        <w:tc>
          <w:tcPr>
            <w:tcW w:w="424" w:type="dxa"/>
          </w:tcPr>
          <w:p w14:paraId="06771F7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#135</w:t>
            </w:r>
          </w:p>
        </w:tc>
        <w:tc>
          <w:tcPr>
            <w:tcW w:w="6245" w:type="dxa"/>
            <w:shd w:val="clear" w:color="auto" w:fill="auto"/>
          </w:tcPr>
          <w:p w14:paraId="22FF14C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Niraula, S., L.W. Le, and I.F. Tannock, </w:t>
            </w:r>
            <w:r w:rsidRPr="00572CCF">
              <w:rPr>
                <w:i/>
                <w:lang w:val="en-US"/>
              </w:rPr>
              <w:t>Treatment of prostate cancer with intermittent versus continuous androgen deprivation: a systematic review of randomized trials.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Clin Oncol, 2013. </w:t>
            </w:r>
            <w:r w:rsidRPr="00AE43A0">
              <w:rPr>
                <w:b/>
              </w:rPr>
              <w:t>31</w:t>
            </w:r>
            <w:r w:rsidRPr="00AE43A0">
              <w:t>(16): p. 2029-36.</w:t>
            </w:r>
          </w:p>
        </w:tc>
        <w:tc>
          <w:tcPr>
            <w:tcW w:w="1411" w:type="dxa"/>
            <w:shd w:val="clear" w:color="auto" w:fill="FF0000"/>
          </w:tcPr>
          <w:p w14:paraId="2ECC525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F7F6A62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early versus deferred androgen suppression therapy.</w:t>
            </w:r>
          </w:p>
        </w:tc>
      </w:tr>
      <w:tr w:rsidR="00686970" w:rsidRPr="00672741" w14:paraId="7986A581" w14:textId="77777777" w:rsidTr="00CC1ADE">
        <w:tc>
          <w:tcPr>
            <w:tcW w:w="424" w:type="dxa"/>
          </w:tcPr>
          <w:p w14:paraId="3E02B15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#136</w:t>
            </w:r>
          </w:p>
        </w:tc>
        <w:tc>
          <w:tcPr>
            <w:tcW w:w="6245" w:type="dxa"/>
            <w:shd w:val="clear" w:color="auto" w:fill="auto"/>
          </w:tcPr>
          <w:p w14:paraId="0859293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Nishiyama, T., </w:t>
            </w:r>
            <w:r w:rsidRPr="00572CCF">
              <w:rPr>
                <w:i/>
                <w:lang w:val="en-US"/>
              </w:rPr>
              <w:t>Serum testosterone levels after medical or surgical androgen deprivation: a comprehensive review of the literature.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Urol Oncol, 2014. </w:t>
            </w:r>
            <w:r w:rsidRPr="00AE43A0">
              <w:rPr>
                <w:b/>
              </w:rPr>
              <w:t>32</w:t>
            </w:r>
            <w:r w:rsidRPr="00AE43A0">
              <w:t>(1): p. 38.e17-28.</w:t>
            </w:r>
          </w:p>
        </w:tc>
        <w:tc>
          <w:tcPr>
            <w:tcW w:w="1411" w:type="dxa"/>
            <w:shd w:val="clear" w:color="auto" w:fill="FF0000"/>
          </w:tcPr>
          <w:p w14:paraId="5F8F3D6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533A67C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686970" w:rsidRPr="00672741" w14:paraId="1A77FC5A" w14:textId="77777777" w:rsidTr="00CC1ADE">
        <w:tc>
          <w:tcPr>
            <w:tcW w:w="424" w:type="dxa"/>
          </w:tcPr>
          <w:p w14:paraId="3D884A7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#137</w:t>
            </w:r>
          </w:p>
        </w:tc>
        <w:tc>
          <w:tcPr>
            <w:tcW w:w="6245" w:type="dxa"/>
            <w:shd w:val="clear" w:color="auto" w:fill="auto"/>
          </w:tcPr>
          <w:p w14:paraId="309E643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Noguchi, M., et al., </w:t>
            </w:r>
            <w:r w:rsidRPr="00572CCF">
              <w:rPr>
                <w:i/>
                <w:lang w:val="en-US"/>
              </w:rPr>
              <w:t>A randomized phase II trial of personalized peptide vaccine plus low dose estramustine phosphate (EMP) versus standard dose EMP in patients with castration 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Cancer Immunology, Immunotherapy, 2010. </w:t>
            </w:r>
            <w:r w:rsidRPr="00AE43A0">
              <w:rPr>
                <w:b/>
              </w:rPr>
              <w:t>59</w:t>
            </w:r>
            <w:r w:rsidRPr="00AE43A0">
              <w:t>(7): p. 1001-1009.</w:t>
            </w:r>
          </w:p>
        </w:tc>
        <w:tc>
          <w:tcPr>
            <w:tcW w:w="1411" w:type="dxa"/>
            <w:shd w:val="clear" w:color="auto" w:fill="FF0000"/>
          </w:tcPr>
          <w:p w14:paraId="477784C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F2D5DE5" w14:textId="77777777" w:rsidR="00686970" w:rsidRPr="00CA7739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p</w:t>
            </w:r>
            <w:r w:rsidRPr="00CA7739">
              <w:rPr>
                <w:lang w:val="en-GB"/>
              </w:rPr>
              <w:t>ersonalized peptide vaccination plus low-dose estramustine phosphate or</w:t>
            </w:r>
            <w:r>
              <w:rPr>
                <w:lang w:val="en-GB"/>
              </w:rPr>
              <w:t xml:space="preserve"> </w:t>
            </w:r>
            <w:r w:rsidRPr="00CA7739">
              <w:rPr>
                <w:lang w:val="en-GB"/>
              </w:rPr>
              <w:t>standard-dose estramustine phosphate</w:t>
            </w:r>
            <w:r>
              <w:rPr>
                <w:lang w:val="en-GB"/>
              </w:rPr>
              <w:t>.</w:t>
            </w:r>
          </w:p>
        </w:tc>
      </w:tr>
      <w:tr w:rsidR="00686970" w:rsidRPr="00D750B7" w14:paraId="66E29D72" w14:textId="77777777" w:rsidTr="00CC1ADE">
        <w:tc>
          <w:tcPr>
            <w:tcW w:w="424" w:type="dxa"/>
          </w:tcPr>
          <w:p w14:paraId="0818BA3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#138</w:t>
            </w:r>
          </w:p>
        </w:tc>
        <w:tc>
          <w:tcPr>
            <w:tcW w:w="6245" w:type="dxa"/>
            <w:shd w:val="clear" w:color="auto" w:fill="auto"/>
          </w:tcPr>
          <w:p w14:paraId="37ACF90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Nome, R., et al., </w:t>
            </w:r>
            <w:r w:rsidRPr="00572CCF">
              <w:rPr>
                <w:i/>
                <w:lang w:val="en-US"/>
              </w:rPr>
              <w:t>Changes in prostate-specific antigen, markers of bone metabolism and bone scans after treatment with radium-223.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Scandinavian Journal of Urology, 2014. </w:t>
            </w:r>
            <w:r w:rsidRPr="00AE43A0">
              <w:rPr>
                <w:b/>
              </w:rPr>
              <w:t>49</w:t>
            </w:r>
            <w:r w:rsidRPr="00AE43A0">
              <w:t>(3): p. 211-217.</w:t>
            </w:r>
          </w:p>
        </w:tc>
        <w:tc>
          <w:tcPr>
            <w:tcW w:w="1411" w:type="dxa"/>
            <w:shd w:val="clear" w:color="auto" w:fill="92D050"/>
          </w:tcPr>
          <w:p w14:paraId="01DA064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242F2331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3F65C307" w14:textId="77777777" w:rsidR="00686970" w:rsidRPr="00D750B7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patients with metastatic </w:t>
            </w:r>
            <w:r w:rsidRPr="00D750B7">
              <w:rPr>
                <w:lang w:val="en-GB"/>
              </w:rPr>
              <w:t>castration-resistant prostate cancer</w:t>
            </w:r>
            <w:r>
              <w:rPr>
                <w:lang w:val="en-GB"/>
              </w:rPr>
              <w:t xml:space="preserve"> </w:t>
            </w:r>
            <w:r w:rsidRPr="00D750B7">
              <w:rPr>
                <w:lang w:val="en-GB"/>
              </w:rPr>
              <w:lastRenderedPageBreak/>
              <w:t>(mCRPC) with</w:t>
            </w:r>
            <w:r>
              <w:rPr>
                <w:lang w:val="en-GB"/>
              </w:rPr>
              <w:t xml:space="preserve"> </w:t>
            </w:r>
            <w:r w:rsidRPr="00D750B7">
              <w:rPr>
                <w:lang w:val="en-GB"/>
              </w:rPr>
              <w:t>bone metastases</w:t>
            </w:r>
            <w:r>
              <w:rPr>
                <w:lang w:val="en-GB"/>
              </w:rPr>
              <w:t xml:space="preserve"> </w:t>
            </w:r>
            <w:r w:rsidRPr="003A1B95">
              <w:rPr>
                <w:lang w:val="en-GB"/>
              </w:rPr>
              <w:t>after treatment</w:t>
            </w:r>
            <w:r>
              <w:rPr>
                <w:lang w:val="en-GB"/>
              </w:rPr>
              <w:t xml:space="preserve"> </w:t>
            </w:r>
            <w:r w:rsidRPr="003A1B95">
              <w:rPr>
                <w:lang w:val="en-GB"/>
              </w:rPr>
              <w:t>with docetaxel</w:t>
            </w:r>
          </w:p>
          <w:p w14:paraId="3DF7C52D" w14:textId="77777777" w:rsidR="00686970" w:rsidRPr="00C36918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3A1B95">
              <w:rPr>
                <w:lang w:val="en-GB"/>
              </w:rPr>
              <w:t>Ra-223</w:t>
            </w:r>
          </w:p>
          <w:p w14:paraId="65541CD2" w14:textId="77777777" w:rsidR="00686970" w:rsidRPr="003C1525" w:rsidRDefault="00686970" w:rsidP="00686970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D750B7">
              <w:rPr>
                <w:lang w:val="en-GB"/>
              </w:rPr>
              <w:t>placebo</w:t>
            </w:r>
          </w:p>
        </w:tc>
      </w:tr>
      <w:tr w:rsidR="00686970" w:rsidRPr="00456E54" w14:paraId="44123473" w14:textId="77777777" w:rsidTr="00CC1ADE">
        <w:tc>
          <w:tcPr>
            <w:tcW w:w="424" w:type="dxa"/>
          </w:tcPr>
          <w:p w14:paraId="1EBF139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#139</w:t>
            </w:r>
          </w:p>
        </w:tc>
        <w:tc>
          <w:tcPr>
            <w:tcW w:w="6245" w:type="dxa"/>
            <w:shd w:val="clear" w:color="auto" w:fill="auto"/>
          </w:tcPr>
          <w:p w14:paraId="235FD81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Noonan, K.L., et al., </w:t>
            </w:r>
            <w:r w:rsidRPr="00572CCF">
              <w:rPr>
                <w:i/>
                <w:lang w:val="en-US"/>
              </w:rPr>
              <w:t>Clinical activity of abiraterone acetate in patients with metastatic castration-resistant prostate cancer progressing after enzalutamide.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Annals of Oncology, 2013. </w:t>
            </w:r>
            <w:r w:rsidRPr="00AE43A0">
              <w:rPr>
                <w:b/>
              </w:rPr>
              <w:t>24</w:t>
            </w:r>
            <w:r w:rsidRPr="00AE43A0">
              <w:t>(7): p. 1802-1807.</w:t>
            </w:r>
          </w:p>
        </w:tc>
        <w:tc>
          <w:tcPr>
            <w:tcW w:w="1411" w:type="dxa"/>
            <w:shd w:val="clear" w:color="auto" w:fill="FF0000"/>
          </w:tcPr>
          <w:p w14:paraId="2EF16F0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F3C36E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</w:t>
            </w:r>
          </w:p>
        </w:tc>
      </w:tr>
      <w:tr w:rsidR="00686970" w:rsidRPr="00D6323C" w14:paraId="09B1ADF1" w14:textId="77777777" w:rsidTr="00CC1ADE">
        <w:tc>
          <w:tcPr>
            <w:tcW w:w="424" w:type="dxa"/>
          </w:tcPr>
          <w:p w14:paraId="0972EA0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#140</w:t>
            </w:r>
          </w:p>
        </w:tc>
        <w:tc>
          <w:tcPr>
            <w:tcW w:w="6245" w:type="dxa"/>
            <w:shd w:val="clear" w:color="auto" w:fill="auto"/>
          </w:tcPr>
          <w:p w14:paraId="18890EF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Nozawa, M., et al., </w:t>
            </w:r>
            <w:r w:rsidRPr="00572CCF">
              <w:rPr>
                <w:i/>
                <w:lang w:val="en-US"/>
              </w:rPr>
              <w:t>Phase II trial of zoledronic acid combined with androgen-deprivation therapy for treatment-naive prostate cancer with bone metastasis.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Int J Clin Oncol, 2014. </w:t>
            </w:r>
            <w:r w:rsidRPr="00AE43A0">
              <w:rPr>
                <w:b/>
              </w:rPr>
              <w:t>19</w:t>
            </w:r>
            <w:r w:rsidRPr="00AE43A0">
              <w:t>(4): p. 693-701.</w:t>
            </w:r>
          </w:p>
        </w:tc>
        <w:tc>
          <w:tcPr>
            <w:tcW w:w="1411" w:type="dxa"/>
            <w:shd w:val="clear" w:color="auto" w:fill="FF0000"/>
          </w:tcPr>
          <w:p w14:paraId="5D1026A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FA8618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</w:t>
            </w:r>
          </w:p>
        </w:tc>
      </w:tr>
      <w:tr w:rsidR="00686970" w:rsidRPr="00456E54" w14:paraId="0CE52021" w14:textId="77777777" w:rsidTr="00CC1ADE">
        <w:tc>
          <w:tcPr>
            <w:tcW w:w="424" w:type="dxa"/>
          </w:tcPr>
          <w:p w14:paraId="006AB7B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#141</w:t>
            </w:r>
          </w:p>
        </w:tc>
        <w:tc>
          <w:tcPr>
            <w:tcW w:w="6245" w:type="dxa"/>
            <w:shd w:val="clear" w:color="auto" w:fill="auto"/>
          </w:tcPr>
          <w:p w14:paraId="1917A88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Nuhn, P., et al., </w:t>
            </w:r>
            <w:r w:rsidRPr="00572CCF">
              <w:rPr>
                <w:i/>
                <w:lang w:val="en-US"/>
              </w:rPr>
              <w:t>Association of pretreatment neutrophil-to-lymphocyte ratio (NLR) and overall survival (OS) in patients with metastatic castration-resistant prostate cancer (mCRPC) treated with first-line docetaxel.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BJU Int, 2014. </w:t>
            </w:r>
            <w:r w:rsidRPr="00AE43A0">
              <w:rPr>
                <w:b/>
              </w:rPr>
              <w:t>114</w:t>
            </w:r>
            <w:r w:rsidRPr="00AE43A0">
              <w:t>(6b): p. E11-7.</w:t>
            </w:r>
          </w:p>
        </w:tc>
        <w:tc>
          <w:tcPr>
            <w:tcW w:w="1411" w:type="dxa"/>
            <w:shd w:val="clear" w:color="auto" w:fill="FF0000"/>
          </w:tcPr>
          <w:p w14:paraId="3BA9E95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06A665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</w:t>
            </w:r>
          </w:p>
        </w:tc>
      </w:tr>
      <w:tr w:rsidR="00686970" w:rsidRPr="00D6323C" w14:paraId="1E5D5254" w14:textId="77777777" w:rsidTr="00CC1ADE">
        <w:tc>
          <w:tcPr>
            <w:tcW w:w="424" w:type="dxa"/>
          </w:tcPr>
          <w:p w14:paraId="4D0E438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#142</w:t>
            </w:r>
          </w:p>
        </w:tc>
        <w:tc>
          <w:tcPr>
            <w:tcW w:w="6245" w:type="dxa"/>
            <w:shd w:val="clear" w:color="auto" w:fill="auto"/>
          </w:tcPr>
          <w:p w14:paraId="374106C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Oh, W.K., et al., </w:t>
            </w:r>
            <w:r w:rsidRPr="00572CCF">
              <w:rPr>
                <w:i/>
                <w:lang w:val="en-US"/>
              </w:rPr>
              <w:t>Does oral antiandrogen use before leuteinizing hormone-releasing hormone therapy in patients with metastatic prostate cancer prevent clinical consequences of a testosterone flare?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Urology, 2010. </w:t>
            </w:r>
            <w:r w:rsidRPr="00AE43A0">
              <w:rPr>
                <w:b/>
              </w:rPr>
              <w:t>75</w:t>
            </w:r>
            <w:r w:rsidRPr="00AE43A0">
              <w:t>(3): p. 642-7.</w:t>
            </w:r>
          </w:p>
        </w:tc>
        <w:tc>
          <w:tcPr>
            <w:tcW w:w="1411" w:type="dxa"/>
            <w:shd w:val="clear" w:color="auto" w:fill="FF0000"/>
          </w:tcPr>
          <w:p w14:paraId="54AD6D5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C4857C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</w:t>
            </w:r>
          </w:p>
        </w:tc>
      </w:tr>
      <w:tr w:rsidR="00686970" w:rsidRPr="00456E54" w14:paraId="26E12DBE" w14:textId="77777777" w:rsidTr="00CC1ADE">
        <w:tc>
          <w:tcPr>
            <w:tcW w:w="424" w:type="dxa"/>
          </w:tcPr>
          <w:p w14:paraId="7D2C27D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#143</w:t>
            </w:r>
          </w:p>
        </w:tc>
        <w:tc>
          <w:tcPr>
            <w:tcW w:w="6245" w:type="dxa"/>
            <w:shd w:val="clear" w:color="auto" w:fill="auto"/>
          </w:tcPr>
          <w:p w14:paraId="220186A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Ohlmann, C.H., et al. </w:t>
            </w:r>
            <w:r w:rsidRPr="00572CCF">
              <w:rPr>
                <w:i/>
                <w:lang w:val="en-US"/>
              </w:rPr>
              <w:t>Improved Overall Survival (OS) in patients with metastatic Castration Resistant Prostate Cancer (mCRPC) progressing after docetaxel-based chemotherapy: Results from the phase III study COU-AA-301 with abiraterone acetate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Onkologie, 2011. </w:t>
            </w:r>
            <w:r w:rsidRPr="00AE43A0">
              <w:rPr>
                <w:b/>
              </w:rPr>
              <w:t>34</w:t>
            </w:r>
            <w:r w:rsidRPr="00AE43A0">
              <w:t>, 9-10 DOI: 10.1159/000333299.</w:t>
            </w:r>
          </w:p>
        </w:tc>
        <w:tc>
          <w:tcPr>
            <w:tcW w:w="1411" w:type="dxa"/>
            <w:shd w:val="clear" w:color="auto" w:fill="FF0000"/>
          </w:tcPr>
          <w:p w14:paraId="2F98626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403F52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6323C" w14:paraId="4A833E9B" w14:textId="77777777" w:rsidTr="00CC1ADE">
        <w:tc>
          <w:tcPr>
            <w:tcW w:w="424" w:type="dxa"/>
          </w:tcPr>
          <w:p w14:paraId="27A4919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#144</w:t>
            </w:r>
          </w:p>
        </w:tc>
        <w:tc>
          <w:tcPr>
            <w:tcW w:w="6245" w:type="dxa"/>
            <w:shd w:val="clear" w:color="auto" w:fill="auto"/>
          </w:tcPr>
          <w:p w14:paraId="6F711C5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Okihara, K., et al., </w:t>
            </w:r>
            <w:r w:rsidRPr="00572CCF">
              <w:rPr>
                <w:i/>
                <w:lang w:val="en-US"/>
              </w:rPr>
              <w:t>Assessment of permanent brachytherapy combined with androgen deprivation therapy in an intermediate-risk prostate cancer group without a Gleason score of 4 + 3: a single Japanese institutional experience.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Int J Urol, 2014. </w:t>
            </w:r>
            <w:r w:rsidRPr="00AE43A0">
              <w:rPr>
                <w:b/>
              </w:rPr>
              <w:t>21</w:t>
            </w:r>
            <w:r w:rsidRPr="00AE43A0">
              <w:t>(3): p. 271-6.</w:t>
            </w:r>
          </w:p>
        </w:tc>
        <w:tc>
          <w:tcPr>
            <w:tcW w:w="1411" w:type="dxa"/>
            <w:shd w:val="clear" w:color="auto" w:fill="FF0000"/>
          </w:tcPr>
          <w:p w14:paraId="615976C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02E47B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</w:t>
            </w:r>
          </w:p>
        </w:tc>
      </w:tr>
      <w:tr w:rsidR="00686970" w:rsidRPr="00D6323C" w14:paraId="2275FC97" w14:textId="77777777" w:rsidTr="00CC1ADE">
        <w:tc>
          <w:tcPr>
            <w:tcW w:w="424" w:type="dxa"/>
          </w:tcPr>
          <w:p w14:paraId="2805A07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#145</w:t>
            </w:r>
          </w:p>
        </w:tc>
        <w:tc>
          <w:tcPr>
            <w:tcW w:w="6245" w:type="dxa"/>
            <w:shd w:val="clear" w:color="auto" w:fill="auto"/>
          </w:tcPr>
          <w:p w14:paraId="7AE8EA9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Oliver Sartor, A., et al. </w:t>
            </w:r>
            <w:r w:rsidRPr="00572CCF">
              <w:rPr>
                <w:i/>
                <w:lang w:val="en-US"/>
              </w:rPr>
              <w:t>Radium-223 chloride (Ra-223) impact on skeletal-related events (SREs) and ECOG performance status (PS) in patients with castration-resistant prostate cancer (CRPC) with bone metastases: Interim results of a phase III trial (ALSYMPCA)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2012. </w:t>
            </w:r>
            <w:r w:rsidRPr="00AE43A0">
              <w:rPr>
                <w:b/>
              </w:rPr>
              <w:t>30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547D618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9133F7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456E54" w14:paraId="7DB70151" w14:textId="77777777" w:rsidTr="00CC1ADE">
        <w:tc>
          <w:tcPr>
            <w:tcW w:w="424" w:type="dxa"/>
          </w:tcPr>
          <w:p w14:paraId="2367F03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#146</w:t>
            </w:r>
          </w:p>
        </w:tc>
        <w:tc>
          <w:tcPr>
            <w:tcW w:w="6245" w:type="dxa"/>
            <w:shd w:val="clear" w:color="auto" w:fill="auto"/>
          </w:tcPr>
          <w:p w14:paraId="6577532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O'Sullivan, J., et al. </w:t>
            </w:r>
            <w:r w:rsidRPr="00572CCF">
              <w:rPr>
                <w:i/>
                <w:lang w:val="en-US"/>
              </w:rPr>
              <w:t>Hematologic safety of radium-223 dichloride (Ra-223) in the phase 3 ALSYMPCA trial in castration-resistant prostate cancer (CRPC) patients with bone metastases: Baseline prognostic factor subgroup analysis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European journal of cancer, 2013. </w:t>
            </w:r>
            <w:r w:rsidRPr="00AE43A0">
              <w:rPr>
                <w:b/>
              </w:rPr>
              <w:t>49</w:t>
            </w:r>
            <w:r w:rsidRPr="00AE43A0">
              <w:t>, S688 DOI: 10.1016/S0959-8049%2813%2970064-9.</w:t>
            </w:r>
          </w:p>
        </w:tc>
        <w:tc>
          <w:tcPr>
            <w:tcW w:w="1411" w:type="dxa"/>
            <w:shd w:val="clear" w:color="auto" w:fill="FF0000"/>
          </w:tcPr>
          <w:p w14:paraId="2DBD216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BB8703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E00085" w14:paraId="15BC14DC" w14:textId="77777777" w:rsidTr="00CC1ADE">
        <w:tc>
          <w:tcPr>
            <w:tcW w:w="424" w:type="dxa"/>
          </w:tcPr>
          <w:p w14:paraId="70BA77D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#147</w:t>
            </w:r>
          </w:p>
        </w:tc>
        <w:tc>
          <w:tcPr>
            <w:tcW w:w="6245" w:type="dxa"/>
            <w:shd w:val="clear" w:color="auto" w:fill="auto"/>
          </w:tcPr>
          <w:p w14:paraId="3C95214B" w14:textId="77777777" w:rsidR="00686970" w:rsidRPr="00572CCF" w:rsidRDefault="00686970" w:rsidP="00686970">
            <w:pPr>
              <w:pStyle w:val="BasistekstIKNL"/>
              <w:rPr>
                <w:lang w:val="en-US"/>
              </w:rPr>
            </w:pPr>
            <w:r w:rsidRPr="00AE43A0">
              <w:t xml:space="preserve">O'Sullivan, J.M., et al. </w:t>
            </w:r>
            <w:r w:rsidRPr="00572CCF">
              <w:rPr>
                <w:i/>
                <w:lang w:val="en-US"/>
              </w:rPr>
              <w:t>Results from a phase III randomized trial (ALSYMPCA) of radium-223 chloride, a first-in-class alpha-emitter, in patients with castration-resistant prostate cancer (CRPC) and bone metastases: Overall survival benefit and safety profile</w:t>
            </w:r>
            <w:r w:rsidRPr="00572CCF">
              <w:rPr>
                <w:lang w:val="en-US"/>
              </w:rPr>
              <w:t xml:space="preserve">. European journal of nuclear medicine and molecular imaging, 2012. </w:t>
            </w:r>
            <w:r w:rsidRPr="00572CCF">
              <w:rPr>
                <w:b/>
                <w:lang w:val="en-US"/>
              </w:rPr>
              <w:t>39</w:t>
            </w:r>
            <w:r w:rsidRPr="00572CCF">
              <w:rPr>
                <w:lang w:val="en-US"/>
              </w:rPr>
              <w:t>, S294 DOI: 10.1007/s00259-012-2221-x.</w:t>
            </w:r>
          </w:p>
        </w:tc>
        <w:tc>
          <w:tcPr>
            <w:tcW w:w="1411" w:type="dxa"/>
            <w:shd w:val="clear" w:color="auto" w:fill="FF0000"/>
          </w:tcPr>
          <w:p w14:paraId="402B032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D24BEE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6323C" w14:paraId="241B5E7B" w14:textId="77777777" w:rsidTr="00CC1ADE">
        <w:tc>
          <w:tcPr>
            <w:tcW w:w="424" w:type="dxa"/>
          </w:tcPr>
          <w:p w14:paraId="6B79023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#148</w:t>
            </w:r>
          </w:p>
        </w:tc>
        <w:tc>
          <w:tcPr>
            <w:tcW w:w="6245" w:type="dxa"/>
            <w:shd w:val="clear" w:color="auto" w:fill="auto"/>
          </w:tcPr>
          <w:p w14:paraId="1C566D4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Oudard, S., </w:t>
            </w:r>
            <w:r w:rsidRPr="00572CCF">
              <w:rPr>
                <w:i/>
                <w:lang w:val="en-US"/>
              </w:rPr>
              <w:t>TROPIC: Phase III trial of cabazitaxel for the treatment of metastatic castration-resistant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Future Oncol, 2011. </w:t>
            </w:r>
            <w:r w:rsidRPr="00AE43A0">
              <w:rPr>
                <w:b/>
              </w:rPr>
              <w:t>7</w:t>
            </w:r>
            <w:r w:rsidRPr="00AE43A0">
              <w:t>(4): p. 497-506.</w:t>
            </w:r>
          </w:p>
        </w:tc>
        <w:tc>
          <w:tcPr>
            <w:tcW w:w="1411" w:type="dxa"/>
            <w:shd w:val="clear" w:color="auto" w:fill="FF0000"/>
          </w:tcPr>
          <w:p w14:paraId="3AAAA49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F791B5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 regarding cabazitaxel</w:t>
            </w:r>
          </w:p>
        </w:tc>
      </w:tr>
      <w:tr w:rsidR="00686970" w:rsidRPr="00D6323C" w14:paraId="75C2F1BB" w14:textId="77777777" w:rsidTr="00CC1ADE">
        <w:tc>
          <w:tcPr>
            <w:tcW w:w="424" w:type="dxa"/>
          </w:tcPr>
          <w:p w14:paraId="4904682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#149</w:t>
            </w:r>
          </w:p>
        </w:tc>
        <w:tc>
          <w:tcPr>
            <w:tcW w:w="6245" w:type="dxa"/>
            <w:shd w:val="clear" w:color="auto" w:fill="auto"/>
          </w:tcPr>
          <w:p w14:paraId="491C875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Parker, C., et al. </w:t>
            </w:r>
            <w:r w:rsidRPr="00572CCF">
              <w:rPr>
                <w:i/>
                <w:lang w:val="en-US"/>
              </w:rPr>
              <w:t>Overall survival benefit and impact on skeletal-related events for radium- 223 chloride (Alpharadin) in the treatment of castration-resistant prostate cancer (CRPC) patients with bone metastases: A phase III randomized trial (ALSYMPCA)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European Urology, Supplements, 2012. </w:t>
            </w:r>
            <w:r w:rsidRPr="00AE43A0">
              <w:rPr>
                <w:b/>
              </w:rPr>
              <w:t>11</w:t>
            </w:r>
            <w:r w:rsidRPr="00AE43A0">
              <w:t>, e130-e130a.</w:t>
            </w:r>
          </w:p>
        </w:tc>
        <w:tc>
          <w:tcPr>
            <w:tcW w:w="1411" w:type="dxa"/>
            <w:shd w:val="clear" w:color="auto" w:fill="FF0000"/>
          </w:tcPr>
          <w:p w14:paraId="6681196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1B772F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6323C" w14:paraId="7DB325F1" w14:textId="77777777" w:rsidTr="00CC1ADE">
        <w:tc>
          <w:tcPr>
            <w:tcW w:w="424" w:type="dxa"/>
          </w:tcPr>
          <w:p w14:paraId="52C0780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#150</w:t>
            </w:r>
          </w:p>
        </w:tc>
        <w:tc>
          <w:tcPr>
            <w:tcW w:w="6245" w:type="dxa"/>
            <w:shd w:val="clear" w:color="auto" w:fill="auto"/>
          </w:tcPr>
          <w:p w14:paraId="3CC8FD3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Parker, C., et al. </w:t>
            </w:r>
            <w:r w:rsidRPr="00572CCF">
              <w:rPr>
                <w:i/>
                <w:lang w:val="en-US"/>
              </w:rPr>
              <w:t>Overall survival benefit of radium-223 chloride (Alpharadin) in the treatment of patients with symptomatic bone metastases in Castration-resistant Prostate Cancer (CRPC): A phase III randomized trial (ALSYMPCA)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European journal of cancer, 2011. </w:t>
            </w:r>
            <w:r w:rsidRPr="00AE43A0">
              <w:rPr>
                <w:b/>
              </w:rPr>
              <w:t>47</w:t>
            </w:r>
            <w:r w:rsidRPr="00AE43A0">
              <w:t>, 3 DOI: 10.1016/S0959-8049%2811%2970100-9.</w:t>
            </w:r>
          </w:p>
        </w:tc>
        <w:tc>
          <w:tcPr>
            <w:tcW w:w="1411" w:type="dxa"/>
            <w:shd w:val="clear" w:color="auto" w:fill="FF0000"/>
          </w:tcPr>
          <w:p w14:paraId="05A6A63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544065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6323C" w14:paraId="6B28B4CD" w14:textId="77777777" w:rsidTr="00CC1ADE">
        <w:tc>
          <w:tcPr>
            <w:tcW w:w="424" w:type="dxa"/>
          </w:tcPr>
          <w:p w14:paraId="5CC38A8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#151</w:t>
            </w:r>
          </w:p>
        </w:tc>
        <w:tc>
          <w:tcPr>
            <w:tcW w:w="6245" w:type="dxa"/>
            <w:shd w:val="clear" w:color="auto" w:fill="auto"/>
          </w:tcPr>
          <w:p w14:paraId="54A75B1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Parker, C., et al. </w:t>
            </w:r>
            <w:r w:rsidRPr="00572CCF">
              <w:rPr>
                <w:i/>
                <w:lang w:val="en-US"/>
              </w:rPr>
              <w:t>Overall survival benefit and safety profile of radium-223 chloride, a first-in-class alpha-pharmaceutical: Results from a phase III randomized trial (ALSYMPCA) in patients with castration-resistant prostate cancer (CRPC) with bone metastases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2012. </w:t>
            </w:r>
            <w:r w:rsidRPr="00AE43A0">
              <w:rPr>
                <w:b/>
              </w:rPr>
              <w:t>30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335ED56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82DABE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581475" w14:paraId="1DCFF985" w14:textId="77777777" w:rsidTr="00CC1ADE">
        <w:tc>
          <w:tcPr>
            <w:tcW w:w="424" w:type="dxa"/>
          </w:tcPr>
          <w:p w14:paraId="13AD0E4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#152</w:t>
            </w:r>
          </w:p>
        </w:tc>
        <w:tc>
          <w:tcPr>
            <w:tcW w:w="6245" w:type="dxa"/>
            <w:shd w:val="clear" w:color="auto" w:fill="auto"/>
          </w:tcPr>
          <w:p w14:paraId="710A036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Parker, C., et al., </w:t>
            </w:r>
            <w:r w:rsidRPr="00572CCF">
              <w:rPr>
                <w:i/>
                <w:lang w:val="en-US"/>
              </w:rPr>
              <w:t>Alpha emitter radium-223 and survival in metastatic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New England Journal of Medicine, 2013. </w:t>
            </w:r>
            <w:r w:rsidRPr="00AE43A0">
              <w:rPr>
                <w:b/>
              </w:rPr>
              <w:t>369</w:t>
            </w:r>
            <w:r w:rsidRPr="00AE43A0">
              <w:t>(3): p. 213-223.</w:t>
            </w:r>
          </w:p>
        </w:tc>
        <w:tc>
          <w:tcPr>
            <w:tcW w:w="1411" w:type="dxa"/>
            <w:shd w:val="clear" w:color="auto" w:fill="92D050"/>
          </w:tcPr>
          <w:p w14:paraId="28323E9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2A9735F1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05FD1C4C" w14:textId="77777777" w:rsidR="00686970" w:rsidRPr="00D750B7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581475">
              <w:rPr>
                <w:lang w:val="en-GB"/>
              </w:rPr>
              <w:t>histologically confirmed,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progressive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castration-resistant prostate cancer with two or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more bone metastases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and had received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docetaxel</w:t>
            </w:r>
          </w:p>
          <w:p w14:paraId="5A33367F" w14:textId="77777777" w:rsidR="00686970" w:rsidRPr="00C36918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581475">
              <w:t>radium-223</w:t>
            </w:r>
          </w:p>
          <w:p w14:paraId="79BE8A63" w14:textId="77777777" w:rsidR="00686970" w:rsidRPr="003C1525" w:rsidRDefault="00686970" w:rsidP="00686970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D750B7">
              <w:rPr>
                <w:lang w:val="en-GB"/>
              </w:rPr>
              <w:t>placebo</w:t>
            </w:r>
          </w:p>
        </w:tc>
      </w:tr>
      <w:tr w:rsidR="00686970" w:rsidRPr="00672741" w14:paraId="672FD47F" w14:textId="77777777" w:rsidTr="00CC1ADE">
        <w:tc>
          <w:tcPr>
            <w:tcW w:w="424" w:type="dxa"/>
          </w:tcPr>
          <w:p w14:paraId="4EA4190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#153</w:t>
            </w:r>
          </w:p>
        </w:tc>
        <w:tc>
          <w:tcPr>
            <w:tcW w:w="6245" w:type="dxa"/>
            <w:shd w:val="clear" w:color="auto" w:fill="auto"/>
          </w:tcPr>
          <w:p w14:paraId="0861778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Parker, C.C., et al., </w:t>
            </w:r>
            <w:r w:rsidRPr="00572CCF">
              <w:rPr>
                <w:i/>
                <w:lang w:val="en-US"/>
              </w:rPr>
              <w:t>A randomized, double-blind, dose-finding, multicenter, phase 2 study of radium chloride (Ra 223) in patients with bone metastases and castration-resistant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European Urology, 2013. </w:t>
            </w:r>
            <w:r w:rsidRPr="00AE43A0">
              <w:rPr>
                <w:b/>
              </w:rPr>
              <w:t>63</w:t>
            </w:r>
            <w:r w:rsidRPr="00AE43A0">
              <w:t>(2): p. 189-197.</w:t>
            </w:r>
          </w:p>
        </w:tc>
        <w:tc>
          <w:tcPr>
            <w:tcW w:w="1411" w:type="dxa"/>
            <w:shd w:val="clear" w:color="auto" w:fill="FF0000"/>
          </w:tcPr>
          <w:p w14:paraId="1E33B9F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172ABA6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686970" w:rsidRPr="00456E54" w14:paraId="7B80F40E" w14:textId="77777777" w:rsidTr="00CC1ADE">
        <w:tc>
          <w:tcPr>
            <w:tcW w:w="424" w:type="dxa"/>
          </w:tcPr>
          <w:p w14:paraId="30F7FA2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#154</w:t>
            </w:r>
          </w:p>
        </w:tc>
        <w:tc>
          <w:tcPr>
            <w:tcW w:w="6245" w:type="dxa"/>
            <w:shd w:val="clear" w:color="auto" w:fill="auto"/>
          </w:tcPr>
          <w:p w14:paraId="3443B6B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Petrylak, D.P., et al. </w:t>
            </w:r>
            <w:r w:rsidRPr="00572CCF">
              <w:rPr>
                <w:i/>
                <w:lang w:val="en-US"/>
              </w:rPr>
              <w:t>A randomized open-label phase 2a study evaluating the efficacy and safety of radium-223 dichloride (Ra-223) in combination with abiraterone acetate or enzalutamide in patients with castration-resistant prostate cancer (CRPC) and bone metastases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2014. </w:t>
            </w:r>
            <w:r w:rsidRPr="00AE43A0">
              <w:rPr>
                <w:b/>
              </w:rPr>
              <w:t>32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24C4F4C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2EE500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456E54" w14:paraId="00363BD7" w14:textId="77777777" w:rsidTr="00CC1ADE">
        <w:tc>
          <w:tcPr>
            <w:tcW w:w="424" w:type="dxa"/>
          </w:tcPr>
          <w:p w14:paraId="1D1FC34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#155</w:t>
            </w:r>
          </w:p>
        </w:tc>
        <w:tc>
          <w:tcPr>
            <w:tcW w:w="6245" w:type="dxa"/>
            <w:shd w:val="clear" w:color="auto" w:fill="auto"/>
          </w:tcPr>
          <w:p w14:paraId="6693874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Pienta, K.J., et al., </w:t>
            </w:r>
            <w:r w:rsidRPr="00572CCF">
              <w:rPr>
                <w:i/>
                <w:lang w:val="en-US"/>
              </w:rPr>
              <w:t>Phase 2 study of carlumab (CNTO 888), a human monoclonal antibody against CC-chemokine ligand 2 (CCL2), in metastatic castration-resistant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Invest New Drugs, 2013. </w:t>
            </w:r>
            <w:r w:rsidRPr="00AE43A0">
              <w:rPr>
                <w:b/>
              </w:rPr>
              <w:t>31</w:t>
            </w:r>
            <w:r w:rsidRPr="00AE43A0">
              <w:t>(3): p. 760-8.</w:t>
            </w:r>
          </w:p>
        </w:tc>
        <w:tc>
          <w:tcPr>
            <w:tcW w:w="1411" w:type="dxa"/>
            <w:shd w:val="clear" w:color="auto" w:fill="FF0000"/>
          </w:tcPr>
          <w:p w14:paraId="44B9C51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5CB3829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686970" w:rsidRPr="00672741" w14:paraId="548BE8A5" w14:textId="77777777" w:rsidTr="00CC1ADE">
        <w:tc>
          <w:tcPr>
            <w:tcW w:w="424" w:type="dxa"/>
          </w:tcPr>
          <w:p w14:paraId="3BA24A6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#156</w:t>
            </w:r>
          </w:p>
        </w:tc>
        <w:tc>
          <w:tcPr>
            <w:tcW w:w="6245" w:type="dxa"/>
            <w:shd w:val="clear" w:color="auto" w:fill="auto"/>
          </w:tcPr>
          <w:p w14:paraId="5C0CF3B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Pili, R., et al., </w:t>
            </w:r>
            <w:r w:rsidRPr="00572CCF">
              <w:rPr>
                <w:i/>
                <w:lang w:val="en-US"/>
              </w:rPr>
              <w:t>Phase II randomized, double-blind, placebo-controlled study of tasquinimod in men with minimally symptomatic metastatic castrate-resistant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Clin Oncol, 2011. </w:t>
            </w:r>
            <w:r w:rsidRPr="00AE43A0">
              <w:rPr>
                <w:b/>
              </w:rPr>
              <w:t>29</w:t>
            </w:r>
            <w:r w:rsidRPr="00AE43A0">
              <w:t>(30): p. 4022-8.</w:t>
            </w:r>
          </w:p>
        </w:tc>
        <w:tc>
          <w:tcPr>
            <w:tcW w:w="1411" w:type="dxa"/>
            <w:shd w:val="clear" w:color="auto" w:fill="FF0000"/>
          </w:tcPr>
          <w:p w14:paraId="77EF62D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5B0A3E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tasquinimod versus placebo</w:t>
            </w:r>
          </w:p>
        </w:tc>
      </w:tr>
      <w:tr w:rsidR="00686970" w:rsidRPr="00D6323C" w14:paraId="3DA1320D" w14:textId="77777777" w:rsidTr="00CC1ADE">
        <w:tc>
          <w:tcPr>
            <w:tcW w:w="424" w:type="dxa"/>
          </w:tcPr>
          <w:p w14:paraId="1668F01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#157</w:t>
            </w:r>
          </w:p>
        </w:tc>
        <w:tc>
          <w:tcPr>
            <w:tcW w:w="6245" w:type="dxa"/>
            <w:shd w:val="clear" w:color="auto" w:fill="auto"/>
          </w:tcPr>
          <w:p w14:paraId="52CF564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Poppel, H., et al. </w:t>
            </w:r>
            <w:r w:rsidRPr="00572CCF">
              <w:rPr>
                <w:i/>
                <w:lang w:val="en-US"/>
              </w:rPr>
              <w:t>Updated interim analysis (IA): Results of randomized phase 3 study COUAA-302 of abiraterone acetate (AA) in metastatic castration-resistant prostate cancer (mCRPC) patients (pts) without prior chemotherapy</w:t>
            </w:r>
            <w:r w:rsidRPr="00572CCF">
              <w:rPr>
                <w:lang w:val="en-US"/>
              </w:rPr>
              <w:t xml:space="preserve">. European Urology, Supplements, 2013. </w:t>
            </w:r>
            <w:r w:rsidRPr="00572CCF">
              <w:rPr>
                <w:b/>
                <w:lang w:val="en-US"/>
              </w:rPr>
              <w:t>12</w:t>
            </w:r>
            <w:r w:rsidRPr="00572CCF">
              <w:rPr>
                <w:lang w:val="en-US"/>
              </w:rPr>
              <w:t>, e97-e98.</w:t>
            </w:r>
          </w:p>
        </w:tc>
        <w:tc>
          <w:tcPr>
            <w:tcW w:w="1411" w:type="dxa"/>
            <w:shd w:val="clear" w:color="auto" w:fill="FF0000"/>
          </w:tcPr>
          <w:p w14:paraId="772DDD4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58EAD7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672741" w14:paraId="5DC286F7" w14:textId="77777777" w:rsidTr="00CC1ADE">
        <w:tc>
          <w:tcPr>
            <w:tcW w:w="424" w:type="dxa"/>
          </w:tcPr>
          <w:p w14:paraId="6C0A00A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#158</w:t>
            </w:r>
          </w:p>
        </w:tc>
        <w:tc>
          <w:tcPr>
            <w:tcW w:w="6245" w:type="dxa"/>
            <w:shd w:val="clear" w:color="auto" w:fill="auto"/>
          </w:tcPr>
          <w:p w14:paraId="56C8D28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Pouessel, D., et al., </w:t>
            </w:r>
            <w:r w:rsidRPr="00572CCF">
              <w:rPr>
                <w:i/>
                <w:lang w:val="en-US"/>
              </w:rPr>
              <w:t>Cabazitaxel for metastatic castration-resistant prostate cancer progressing after docetaxel treatment: The TROPIC study in France.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Bulletin du Cancer, 2012. </w:t>
            </w:r>
            <w:r w:rsidRPr="00AE43A0">
              <w:rPr>
                <w:b/>
              </w:rPr>
              <w:t>99</w:t>
            </w:r>
            <w:r w:rsidRPr="00AE43A0">
              <w:t>(7-8): p. 731-741.</w:t>
            </w:r>
          </w:p>
        </w:tc>
        <w:tc>
          <w:tcPr>
            <w:tcW w:w="1411" w:type="dxa"/>
            <w:shd w:val="clear" w:color="auto" w:fill="FF0000"/>
          </w:tcPr>
          <w:p w14:paraId="71414B4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0F0B7A7" w14:textId="77777777" w:rsidR="00686970" w:rsidRPr="00236D48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of mitxantrone versus </w:t>
            </w:r>
            <w:r w:rsidRPr="00236D48">
              <w:rPr>
                <w:lang w:val="en-GB"/>
              </w:rPr>
              <w:t>cabazitaxe</w:t>
            </w:r>
          </w:p>
        </w:tc>
      </w:tr>
      <w:tr w:rsidR="00686970" w:rsidRPr="00D6323C" w14:paraId="282A9176" w14:textId="77777777" w:rsidTr="00CC1ADE">
        <w:tc>
          <w:tcPr>
            <w:tcW w:w="424" w:type="dxa"/>
          </w:tcPr>
          <w:p w14:paraId="0AC090F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#159</w:t>
            </w:r>
          </w:p>
        </w:tc>
        <w:tc>
          <w:tcPr>
            <w:tcW w:w="6245" w:type="dxa"/>
            <w:shd w:val="clear" w:color="auto" w:fill="auto"/>
          </w:tcPr>
          <w:p w14:paraId="1886286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Quinn, D.I., et al. </w:t>
            </w:r>
            <w:r w:rsidRPr="00572CCF">
              <w:rPr>
                <w:i/>
                <w:lang w:val="en-US"/>
              </w:rPr>
              <w:t>A randomized phase II, open-label study of sipuleucel-T with concurrent or sequential enzalutamide in metastatic castration-resistant prostate cancer (mCRPC)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2014. </w:t>
            </w:r>
            <w:r w:rsidRPr="00AE43A0">
              <w:rPr>
                <w:b/>
              </w:rPr>
              <w:t>32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6DC8B4A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7C6940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672741" w14:paraId="0598AD46" w14:textId="77777777" w:rsidTr="00CC1ADE">
        <w:tc>
          <w:tcPr>
            <w:tcW w:w="424" w:type="dxa"/>
          </w:tcPr>
          <w:p w14:paraId="041B347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#160</w:t>
            </w:r>
          </w:p>
        </w:tc>
        <w:tc>
          <w:tcPr>
            <w:tcW w:w="6245" w:type="dxa"/>
            <w:shd w:val="clear" w:color="auto" w:fill="auto"/>
          </w:tcPr>
          <w:p w14:paraId="22B754A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Rajdev, L., et al., </w:t>
            </w:r>
            <w:r w:rsidRPr="00572CCF">
              <w:rPr>
                <w:i/>
                <w:lang w:val="en-US"/>
              </w:rPr>
              <w:t>Phase I trial of metronomic oral vinorelbine in patients with advanced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Cancer Chemother Pharmacol, 2011. </w:t>
            </w:r>
            <w:r w:rsidRPr="00AE43A0">
              <w:rPr>
                <w:b/>
              </w:rPr>
              <w:t>68</w:t>
            </w:r>
            <w:r w:rsidRPr="00AE43A0">
              <w:t>(5): p. 1119-24.</w:t>
            </w:r>
          </w:p>
        </w:tc>
        <w:tc>
          <w:tcPr>
            <w:tcW w:w="1411" w:type="dxa"/>
            <w:shd w:val="clear" w:color="auto" w:fill="FF0000"/>
          </w:tcPr>
          <w:p w14:paraId="6E3650D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4C85CB0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686970" w:rsidRPr="00672741" w14:paraId="219FB4F5" w14:textId="77777777" w:rsidTr="00CC1ADE">
        <w:tc>
          <w:tcPr>
            <w:tcW w:w="424" w:type="dxa"/>
          </w:tcPr>
          <w:p w14:paraId="4D3C080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#161</w:t>
            </w:r>
          </w:p>
        </w:tc>
        <w:tc>
          <w:tcPr>
            <w:tcW w:w="6245" w:type="dxa"/>
            <w:shd w:val="clear" w:color="auto" w:fill="auto"/>
          </w:tcPr>
          <w:p w14:paraId="130CFE3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Rathkopf, D.E., et al., </w:t>
            </w:r>
            <w:r w:rsidRPr="00572CCF">
              <w:rPr>
                <w:i/>
                <w:lang w:val="en-US"/>
              </w:rPr>
              <w:t>Phase I study of ARN-509, a novel antiandrogen, in the treatment of castration-resistant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Clin Oncol, 2013. </w:t>
            </w:r>
            <w:r w:rsidRPr="00AE43A0">
              <w:rPr>
                <w:b/>
              </w:rPr>
              <w:t>31</w:t>
            </w:r>
            <w:r w:rsidRPr="00AE43A0">
              <w:t>(28): p. 3525-30.</w:t>
            </w:r>
          </w:p>
        </w:tc>
        <w:tc>
          <w:tcPr>
            <w:tcW w:w="1411" w:type="dxa"/>
            <w:shd w:val="clear" w:color="auto" w:fill="FF0000"/>
          </w:tcPr>
          <w:p w14:paraId="748044C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7DAD80F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686970" w:rsidRPr="00456E54" w14:paraId="5BDBED4B" w14:textId="77777777" w:rsidTr="00CC1ADE">
        <w:tc>
          <w:tcPr>
            <w:tcW w:w="424" w:type="dxa"/>
          </w:tcPr>
          <w:p w14:paraId="06EDD81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#162</w:t>
            </w:r>
          </w:p>
        </w:tc>
        <w:tc>
          <w:tcPr>
            <w:tcW w:w="6245" w:type="dxa"/>
            <w:shd w:val="clear" w:color="auto" w:fill="auto"/>
          </w:tcPr>
          <w:p w14:paraId="6D8705C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Rathkopf, D.E., et al. </w:t>
            </w:r>
            <w:r w:rsidRPr="00572CCF">
              <w:rPr>
                <w:i/>
                <w:lang w:val="en-US"/>
              </w:rPr>
              <w:t>Long-term safety and efficacy analysis of abiraterone acetate (AA) plus prednisone (P) in metastatic castration-resistant prostate cancer (mCRPC) without prior chemotherapy (COU-AA-302)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2013. </w:t>
            </w:r>
            <w:r w:rsidRPr="00AE43A0">
              <w:rPr>
                <w:b/>
              </w:rPr>
              <w:t>31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6FF66C7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BAB760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456E54" w14:paraId="12BF6EA7" w14:textId="77777777" w:rsidTr="00CC1ADE">
        <w:tc>
          <w:tcPr>
            <w:tcW w:w="424" w:type="dxa"/>
          </w:tcPr>
          <w:p w14:paraId="1F2B2EA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#163</w:t>
            </w:r>
          </w:p>
        </w:tc>
        <w:tc>
          <w:tcPr>
            <w:tcW w:w="6245" w:type="dxa"/>
            <w:shd w:val="clear" w:color="auto" w:fill="auto"/>
          </w:tcPr>
          <w:p w14:paraId="56A9F01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Rathkopf, D.E., et al., </w:t>
            </w:r>
            <w:r w:rsidRPr="00572CCF">
              <w:rPr>
                <w:i/>
                <w:lang w:val="en-US"/>
              </w:rPr>
              <w:t>Updated interim efficacy analysis and long-term safety of abiraterone acetate in metastatic castration-resistant prostate cancer patients without prior chemotherapy (COU-AA-302).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European Urology, 2014. </w:t>
            </w:r>
            <w:r w:rsidRPr="00AE43A0">
              <w:rPr>
                <w:b/>
              </w:rPr>
              <w:t>66</w:t>
            </w:r>
            <w:r w:rsidRPr="00AE43A0">
              <w:t>(5): p. 815-825.</w:t>
            </w:r>
          </w:p>
        </w:tc>
        <w:tc>
          <w:tcPr>
            <w:tcW w:w="1411" w:type="dxa"/>
            <w:shd w:val="clear" w:color="auto" w:fill="FF0000"/>
          </w:tcPr>
          <w:p w14:paraId="506DB03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B0E682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Chemotherapy-naïve patients</w:t>
            </w:r>
          </w:p>
        </w:tc>
      </w:tr>
      <w:tr w:rsidR="00686970" w:rsidRPr="00672741" w14:paraId="361FD508" w14:textId="77777777" w:rsidTr="00CC1ADE">
        <w:tc>
          <w:tcPr>
            <w:tcW w:w="424" w:type="dxa"/>
          </w:tcPr>
          <w:p w14:paraId="5504AA2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#164</w:t>
            </w:r>
          </w:p>
        </w:tc>
        <w:tc>
          <w:tcPr>
            <w:tcW w:w="6245" w:type="dxa"/>
            <w:shd w:val="clear" w:color="auto" w:fill="auto"/>
          </w:tcPr>
          <w:p w14:paraId="2F00577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Ray, M.E., et al., </w:t>
            </w:r>
            <w:r w:rsidRPr="00572CCF">
              <w:rPr>
                <w:i/>
                <w:lang w:val="en-US"/>
              </w:rPr>
              <w:t>Potential surrogate endpoints for prostate cancer survival: analysis of a phase III randomized trial.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Natl Cancer Inst, 2009. </w:t>
            </w:r>
            <w:r w:rsidRPr="00AE43A0">
              <w:rPr>
                <w:b/>
              </w:rPr>
              <w:t>101</w:t>
            </w:r>
            <w:r w:rsidRPr="00AE43A0">
              <w:t>(4): p. 228-36.</w:t>
            </w:r>
          </w:p>
        </w:tc>
        <w:tc>
          <w:tcPr>
            <w:tcW w:w="1411" w:type="dxa"/>
            <w:shd w:val="clear" w:color="auto" w:fill="92D050"/>
          </w:tcPr>
          <w:p w14:paraId="3B2813AC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  <w:p w14:paraId="0B87841B" w14:textId="77777777" w:rsidR="00686970" w:rsidRDefault="00686970" w:rsidP="00686970">
            <w:pPr>
              <w:rPr>
                <w:lang w:val="en-GB" w:eastAsia="en-US"/>
              </w:rPr>
            </w:pPr>
          </w:p>
          <w:p w14:paraId="68E3B262" w14:textId="77777777" w:rsidR="00686970" w:rsidRPr="00BA4665" w:rsidRDefault="00686970" w:rsidP="00686970">
            <w:pPr>
              <w:tabs>
                <w:tab w:val="left" w:pos="701"/>
              </w:tabs>
              <w:rPr>
                <w:lang w:val="en-GB" w:eastAsia="en-US"/>
              </w:rPr>
            </w:pPr>
            <w:r>
              <w:rPr>
                <w:lang w:val="en-GB" w:eastAsia="en-US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14:paraId="023F4ABF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51233F80" w14:textId="77777777" w:rsidR="00686970" w:rsidRPr="008D4448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>: L</w:t>
            </w:r>
            <w:r w:rsidRPr="008D4448">
              <w:rPr>
                <w:lang w:val="en-GB"/>
              </w:rPr>
              <w:t>ocally advanced prostate</w:t>
            </w:r>
          </w:p>
          <w:p w14:paraId="50480198" w14:textId="77777777" w:rsidR="00686970" w:rsidRDefault="00686970" w:rsidP="00686970">
            <w:pPr>
              <w:pStyle w:val="BasistekstIKNL"/>
              <w:rPr>
                <w:lang w:val="en-GB"/>
              </w:rPr>
            </w:pPr>
            <w:r w:rsidRPr="008D4448">
              <w:rPr>
                <w:lang w:val="en-GB"/>
              </w:rPr>
              <w:t xml:space="preserve">cancer had been treated with 4 months of neoadjuvant and concurrent androgen </w:t>
            </w:r>
            <w:r w:rsidRPr="008D4448">
              <w:rPr>
                <w:lang w:val="en-GB"/>
              </w:rPr>
              <w:lastRenderedPageBreak/>
              <w:t>deprivation therapy</w:t>
            </w:r>
            <w:r>
              <w:rPr>
                <w:lang w:val="en-GB"/>
              </w:rPr>
              <w:t>.</w:t>
            </w:r>
          </w:p>
          <w:p w14:paraId="75720ADE" w14:textId="77777777" w:rsidR="00686970" w:rsidRPr="008D4448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>
              <w:rPr>
                <w:lang w:val="en-GB"/>
              </w:rPr>
              <w:t>A</w:t>
            </w:r>
            <w:r w:rsidRPr="008D4448">
              <w:rPr>
                <w:lang w:val="en-GB"/>
              </w:rPr>
              <w:t>ndrogen deprivation therapy</w:t>
            </w:r>
          </w:p>
          <w:p w14:paraId="3317E10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>
              <w:rPr>
                <w:lang w:val="en-GB"/>
              </w:rPr>
              <w:t>No additional therapy</w:t>
            </w:r>
          </w:p>
        </w:tc>
      </w:tr>
      <w:tr w:rsidR="00686970" w:rsidRPr="00672741" w14:paraId="7258B427" w14:textId="77777777" w:rsidTr="00CC1ADE">
        <w:tc>
          <w:tcPr>
            <w:tcW w:w="424" w:type="dxa"/>
          </w:tcPr>
          <w:p w14:paraId="7E3C5C6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#165</w:t>
            </w:r>
          </w:p>
        </w:tc>
        <w:tc>
          <w:tcPr>
            <w:tcW w:w="6245" w:type="dxa"/>
            <w:shd w:val="clear" w:color="auto" w:fill="auto"/>
          </w:tcPr>
          <w:p w14:paraId="6CB307E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Roach, M., 3rd, </w:t>
            </w:r>
            <w:r w:rsidRPr="00572CCF">
              <w:rPr>
                <w:i/>
                <w:lang w:val="en-US"/>
              </w:rPr>
              <w:t>Dose escalated external beam radiotherapy versus neoadjuvant androgen deprivation therapy and conventional dose external beam radiotherapy for clinically localized prostate cancer: do we need both?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Strahlenther Onkol, 2007. </w:t>
            </w:r>
            <w:r w:rsidRPr="00AE43A0">
              <w:rPr>
                <w:b/>
              </w:rPr>
              <w:t>183 Spec No 2</w:t>
            </w:r>
            <w:r w:rsidRPr="00AE43A0">
              <w:t>: p. 26-8.</w:t>
            </w:r>
          </w:p>
        </w:tc>
        <w:tc>
          <w:tcPr>
            <w:tcW w:w="1411" w:type="dxa"/>
            <w:shd w:val="clear" w:color="auto" w:fill="FF0000"/>
          </w:tcPr>
          <w:p w14:paraId="2B442E2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1AC196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(Narrative) review without pooled analysis</w:t>
            </w:r>
          </w:p>
        </w:tc>
      </w:tr>
      <w:tr w:rsidR="00686970" w:rsidRPr="00672741" w14:paraId="2E598E66" w14:textId="77777777" w:rsidTr="00CC1ADE">
        <w:tc>
          <w:tcPr>
            <w:tcW w:w="424" w:type="dxa"/>
          </w:tcPr>
          <w:p w14:paraId="50042D8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#166</w:t>
            </w:r>
          </w:p>
        </w:tc>
        <w:tc>
          <w:tcPr>
            <w:tcW w:w="6245" w:type="dxa"/>
            <w:shd w:val="clear" w:color="auto" w:fill="auto"/>
          </w:tcPr>
          <w:p w14:paraId="4B53B3D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Roach, M., 3rd, et al., </w:t>
            </w:r>
            <w:r w:rsidRPr="00572CCF">
              <w:rPr>
                <w:i/>
                <w:lang w:val="en-US"/>
              </w:rPr>
              <w:t>Short-term neoadjuvant androgen deprivation therapy and external-beam radiotherapy for locally advanced prostate cancer: long-term results of RTOG 8610.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Clin Oncol, 2008. </w:t>
            </w:r>
            <w:r w:rsidRPr="00AE43A0">
              <w:rPr>
                <w:b/>
              </w:rPr>
              <w:t>26</w:t>
            </w:r>
            <w:r w:rsidRPr="00AE43A0">
              <w:t>(4): p. 585-91.</w:t>
            </w:r>
          </w:p>
        </w:tc>
        <w:tc>
          <w:tcPr>
            <w:tcW w:w="1411" w:type="dxa"/>
            <w:shd w:val="clear" w:color="auto" w:fill="FF0000"/>
          </w:tcPr>
          <w:p w14:paraId="65280FF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CFA033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androgen deprivation therapy versus radiotherapy</w:t>
            </w:r>
          </w:p>
        </w:tc>
      </w:tr>
      <w:tr w:rsidR="00686970" w:rsidRPr="00672741" w14:paraId="26B9F6BB" w14:textId="77777777" w:rsidTr="00CC1ADE">
        <w:tc>
          <w:tcPr>
            <w:tcW w:w="424" w:type="dxa"/>
          </w:tcPr>
          <w:p w14:paraId="3CB8B4D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#167</w:t>
            </w:r>
          </w:p>
        </w:tc>
        <w:tc>
          <w:tcPr>
            <w:tcW w:w="6245" w:type="dxa"/>
            <w:shd w:val="clear" w:color="auto" w:fill="auto"/>
          </w:tcPr>
          <w:p w14:paraId="14FEC1D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Ryan, C.J., et al. </w:t>
            </w:r>
            <w:r w:rsidRPr="00572CCF">
              <w:rPr>
                <w:i/>
                <w:lang w:val="en-US"/>
              </w:rPr>
              <w:t>Phase II study of abiraterone acetate in chemotherapy-naive metastatic castration-resistant prostate cancer displaying bone flare discordant with serologic response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Clinical cancer research, 2011. </w:t>
            </w:r>
            <w:r w:rsidRPr="00AE43A0">
              <w:rPr>
                <w:b/>
              </w:rPr>
              <w:t>17</w:t>
            </w:r>
            <w:r w:rsidRPr="00AE43A0">
              <w:t>, 4854-61 DOI: 10.1158/1078-0432.CCR-11-0815.</w:t>
            </w:r>
          </w:p>
        </w:tc>
        <w:tc>
          <w:tcPr>
            <w:tcW w:w="1411" w:type="dxa"/>
            <w:shd w:val="clear" w:color="auto" w:fill="FF0000"/>
          </w:tcPr>
          <w:p w14:paraId="0C5F739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4E1D52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84EF4">
              <w:rPr>
                <w:lang w:val="en-GB"/>
              </w:rPr>
              <w:t>No RCT (no control</w:t>
            </w:r>
            <w:r>
              <w:rPr>
                <w:lang w:val="en-GB"/>
              </w:rPr>
              <w:t>, single-arm)</w:t>
            </w:r>
          </w:p>
        </w:tc>
      </w:tr>
      <w:tr w:rsidR="00686970" w:rsidRPr="00D6323C" w14:paraId="0C5272D3" w14:textId="77777777" w:rsidTr="00CC1ADE">
        <w:tc>
          <w:tcPr>
            <w:tcW w:w="424" w:type="dxa"/>
          </w:tcPr>
          <w:p w14:paraId="473B301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#168</w:t>
            </w:r>
          </w:p>
        </w:tc>
        <w:tc>
          <w:tcPr>
            <w:tcW w:w="6245" w:type="dxa"/>
            <w:shd w:val="clear" w:color="auto" w:fill="auto"/>
          </w:tcPr>
          <w:p w14:paraId="44AF9E4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Ryan, C.J., et al. </w:t>
            </w:r>
            <w:r w:rsidRPr="00572CCF">
              <w:rPr>
                <w:i/>
                <w:lang w:val="en-US"/>
              </w:rPr>
              <w:t>Abiraterone in metastatic prostate cancer without previous chemotherapy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The New England journal of medicine, 2013. </w:t>
            </w:r>
            <w:r w:rsidRPr="00AE43A0">
              <w:rPr>
                <w:b/>
              </w:rPr>
              <w:t>368</w:t>
            </w:r>
            <w:r w:rsidRPr="00AE43A0">
              <w:t>, 138-48 DOI: 10.1056/NEJMoa1209096.</w:t>
            </w:r>
          </w:p>
        </w:tc>
        <w:tc>
          <w:tcPr>
            <w:tcW w:w="1411" w:type="dxa"/>
            <w:shd w:val="clear" w:color="auto" w:fill="FF0000"/>
          </w:tcPr>
          <w:p w14:paraId="2057895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93CCB5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Chemotherapy-naïve patients</w:t>
            </w:r>
          </w:p>
        </w:tc>
      </w:tr>
      <w:tr w:rsidR="00686970" w:rsidRPr="00456E54" w14:paraId="129BE35C" w14:textId="77777777" w:rsidTr="00CC1ADE">
        <w:tc>
          <w:tcPr>
            <w:tcW w:w="424" w:type="dxa"/>
          </w:tcPr>
          <w:p w14:paraId="520BB96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#169</w:t>
            </w:r>
          </w:p>
        </w:tc>
        <w:tc>
          <w:tcPr>
            <w:tcW w:w="6245" w:type="dxa"/>
            <w:shd w:val="clear" w:color="auto" w:fill="auto"/>
          </w:tcPr>
          <w:p w14:paraId="26D5945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Ryan, C.J., et al. </w:t>
            </w:r>
            <w:r w:rsidRPr="00572CCF">
              <w:rPr>
                <w:i/>
                <w:lang w:val="en-US"/>
              </w:rPr>
              <w:t>Abiraterone acetate plus prednisone versus placebo plus prednisone in chemotherapy-naive men with metastatic castration-resistant prostate cancer (COU-AA-302): final overall survival analysis of a randomised, double-blind, placebo-controlled phase 3 study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The Lancet. Oncology, 2015. </w:t>
            </w:r>
            <w:r w:rsidRPr="00AE43A0">
              <w:rPr>
                <w:b/>
              </w:rPr>
              <w:t>16</w:t>
            </w:r>
            <w:r w:rsidRPr="00AE43A0">
              <w:t>, 152-60 DOI: 10.1016/S1470-2045(14)71205-7.</w:t>
            </w:r>
          </w:p>
        </w:tc>
        <w:tc>
          <w:tcPr>
            <w:tcW w:w="1411" w:type="dxa"/>
            <w:shd w:val="clear" w:color="auto" w:fill="FF0000"/>
          </w:tcPr>
          <w:p w14:paraId="6AA7BBB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FD968F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Chemotherapy-naïve patients</w:t>
            </w:r>
          </w:p>
        </w:tc>
      </w:tr>
      <w:tr w:rsidR="00686970" w:rsidRPr="00672741" w14:paraId="3389B3D6" w14:textId="77777777" w:rsidTr="00CC1ADE">
        <w:tc>
          <w:tcPr>
            <w:tcW w:w="424" w:type="dxa"/>
          </w:tcPr>
          <w:p w14:paraId="016DF2E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#170</w:t>
            </w:r>
          </w:p>
        </w:tc>
        <w:tc>
          <w:tcPr>
            <w:tcW w:w="6245" w:type="dxa"/>
            <w:shd w:val="clear" w:color="auto" w:fill="auto"/>
          </w:tcPr>
          <w:p w14:paraId="720D31E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Ryan, C.J., et al., </w:t>
            </w:r>
            <w:r w:rsidRPr="00572CCF">
              <w:rPr>
                <w:i/>
                <w:lang w:val="en-US"/>
              </w:rPr>
              <w:t>Phase I clinical trial of the CYP17 inhibitor abiraterone acetate demonstrating clinical activity in patients with castration-resistant prostate cancer who received prior ketoconazole therapy.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Journal of Clinical Oncology, 2010. </w:t>
            </w:r>
            <w:r w:rsidRPr="00AE43A0">
              <w:rPr>
                <w:b/>
              </w:rPr>
              <w:t>28</w:t>
            </w:r>
            <w:r w:rsidRPr="00AE43A0">
              <w:t>(9): p. 1481-1488.</w:t>
            </w:r>
          </w:p>
        </w:tc>
        <w:tc>
          <w:tcPr>
            <w:tcW w:w="1411" w:type="dxa"/>
            <w:shd w:val="clear" w:color="auto" w:fill="FF0000"/>
          </w:tcPr>
          <w:p w14:paraId="7F4079E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790A7FE" w14:textId="77777777" w:rsidR="00686970" w:rsidRPr="007E475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686970" w:rsidRPr="00D6323C" w14:paraId="47B9747E" w14:textId="77777777" w:rsidTr="00CC1ADE">
        <w:tc>
          <w:tcPr>
            <w:tcW w:w="424" w:type="dxa"/>
          </w:tcPr>
          <w:p w14:paraId="44C4D62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#171</w:t>
            </w:r>
          </w:p>
        </w:tc>
        <w:tc>
          <w:tcPr>
            <w:tcW w:w="6245" w:type="dxa"/>
            <w:shd w:val="clear" w:color="auto" w:fill="auto"/>
          </w:tcPr>
          <w:p w14:paraId="4E59A0D1" w14:textId="77777777" w:rsidR="00686970" w:rsidRPr="00456E54" w:rsidRDefault="00686970" w:rsidP="00686970">
            <w:pPr>
              <w:pStyle w:val="BasistekstIKNL"/>
              <w:tabs>
                <w:tab w:val="left" w:pos="1304"/>
              </w:tabs>
              <w:rPr>
                <w:lang w:val="en-GB"/>
              </w:rPr>
            </w:pPr>
            <w:r w:rsidRPr="00572CCF">
              <w:rPr>
                <w:lang w:val="en-US"/>
              </w:rPr>
              <w:t xml:space="preserve">Safarinejad, M.R., </w:t>
            </w:r>
            <w:r w:rsidRPr="00572CCF">
              <w:rPr>
                <w:i/>
                <w:lang w:val="en-US"/>
              </w:rPr>
              <w:t>Safety and efficacy of sorafenib in patients with castrate resistant prostate cancer: a Phase II study.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Urol Oncol, 2010. </w:t>
            </w:r>
            <w:r w:rsidRPr="00AE43A0">
              <w:rPr>
                <w:b/>
              </w:rPr>
              <w:t>28</w:t>
            </w:r>
            <w:r w:rsidRPr="00AE43A0">
              <w:t>(1): p. 21-7.</w:t>
            </w:r>
            <w:r>
              <w:rPr>
                <w:lang w:val="en-GB"/>
              </w:rPr>
              <w:tab/>
            </w:r>
          </w:p>
        </w:tc>
        <w:tc>
          <w:tcPr>
            <w:tcW w:w="1411" w:type="dxa"/>
            <w:shd w:val="clear" w:color="auto" w:fill="FF0000"/>
          </w:tcPr>
          <w:p w14:paraId="5F7B404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65EA3A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686970" w:rsidRPr="00456E54" w14:paraId="2513671F" w14:textId="77777777" w:rsidTr="00CC1ADE">
        <w:tc>
          <w:tcPr>
            <w:tcW w:w="424" w:type="dxa"/>
          </w:tcPr>
          <w:p w14:paraId="30B6E76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#172</w:t>
            </w:r>
          </w:p>
        </w:tc>
        <w:tc>
          <w:tcPr>
            <w:tcW w:w="6245" w:type="dxa"/>
            <w:shd w:val="clear" w:color="auto" w:fill="auto"/>
          </w:tcPr>
          <w:p w14:paraId="73D84E4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Saigal, C.S., et al., </w:t>
            </w:r>
            <w:r w:rsidRPr="00572CCF">
              <w:rPr>
                <w:i/>
                <w:lang w:val="en-US"/>
              </w:rPr>
              <w:t>Androgen deprivation therapy increases cardiovascular morbidity in men with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Cancer, 2007. </w:t>
            </w:r>
            <w:r w:rsidRPr="00AE43A0">
              <w:rPr>
                <w:b/>
              </w:rPr>
              <w:t>110</w:t>
            </w:r>
            <w:r w:rsidRPr="00AE43A0">
              <w:t>(7): p. 1493-500.</w:t>
            </w:r>
          </w:p>
        </w:tc>
        <w:tc>
          <w:tcPr>
            <w:tcW w:w="1411" w:type="dxa"/>
            <w:shd w:val="clear" w:color="auto" w:fill="FF0000"/>
          </w:tcPr>
          <w:p w14:paraId="4C3F0CC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9D9D6D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686970" w:rsidRPr="00672741" w14:paraId="5F0D8DEE" w14:textId="77777777" w:rsidTr="00CC1ADE">
        <w:tc>
          <w:tcPr>
            <w:tcW w:w="424" w:type="dxa"/>
          </w:tcPr>
          <w:p w14:paraId="7467DD8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#173</w:t>
            </w:r>
          </w:p>
        </w:tc>
        <w:tc>
          <w:tcPr>
            <w:tcW w:w="6245" w:type="dxa"/>
            <w:shd w:val="clear" w:color="auto" w:fill="auto"/>
          </w:tcPr>
          <w:p w14:paraId="4FA9CED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Salonen, A.J., et al., </w:t>
            </w:r>
            <w:r w:rsidRPr="00572CCF">
              <w:rPr>
                <w:i/>
                <w:lang w:val="en-US"/>
              </w:rPr>
              <w:t>Comparison of intermittent and continuous androgen deprivation and quality of life between patients with locally advanced and patients with metastatic prostate cancer: a post hoc analysis of the randomized FinnProstate Study VII.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Scand J Urol, 2014. </w:t>
            </w:r>
            <w:r w:rsidRPr="00AE43A0">
              <w:rPr>
                <w:b/>
              </w:rPr>
              <w:t>48</w:t>
            </w:r>
            <w:r w:rsidRPr="00AE43A0">
              <w:t>(6): p. 513-22.</w:t>
            </w:r>
          </w:p>
        </w:tc>
        <w:tc>
          <w:tcPr>
            <w:tcW w:w="1411" w:type="dxa"/>
            <w:shd w:val="clear" w:color="auto" w:fill="FF0000"/>
          </w:tcPr>
          <w:p w14:paraId="40710FA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C727C0B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686970" w:rsidRPr="00672741" w14:paraId="1C3AE394" w14:textId="77777777" w:rsidTr="00CC1ADE">
        <w:tc>
          <w:tcPr>
            <w:tcW w:w="424" w:type="dxa"/>
          </w:tcPr>
          <w:p w14:paraId="260ADEC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#174</w:t>
            </w:r>
          </w:p>
        </w:tc>
        <w:tc>
          <w:tcPr>
            <w:tcW w:w="6245" w:type="dxa"/>
            <w:shd w:val="clear" w:color="auto" w:fill="auto"/>
          </w:tcPr>
          <w:p w14:paraId="0A11EAD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Salonen, A.J., et al., </w:t>
            </w:r>
            <w:r w:rsidRPr="00572CCF">
              <w:rPr>
                <w:i/>
                <w:lang w:val="en-US"/>
              </w:rPr>
              <w:t>The FinnProstate Study VII: intermittent versus continuous androgen deprivation in patients with advanced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Urol, 2012. </w:t>
            </w:r>
            <w:r w:rsidRPr="00AE43A0">
              <w:rPr>
                <w:b/>
              </w:rPr>
              <w:t>187</w:t>
            </w:r>
            <w:r w:rsidRPr="00AE43A0">
              <w:t>(6): p. 2074-81.</w:t>
            </w:r>
          </w:p>
        </w:tc>
        <w:tc>
          <w:tcPr>
            <w:tcW w:w="1411" w:type="dxa"/>
            <w:shd w:val="clear" w:color="auto" w:fill="FF0000"/>
          </w:tcPr>
          <w:p w14:paraId="6C6AEC7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CFE20BD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686970" w:rsidRPr="00672741" w14:paraId="4801C6B0" w14:textId="77777777" w:rsidTr="00CC1ADE">
        <w:tc>
          <w:tcPr>
            <w:tcW w:w="424" w:type="dxa"/>
          </w:tcPr>
          <w:p w14:paraId="1A39745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#175</w:t>
            </w:r>
          </w:p>
        </w:tc>
        <w:tc>
          <w:tcPr>
            <w:tcW w:w="6245" w:type="dxa"/>
            <w:shd w:val="clear" w:color="auto" w:fill="auto"/>
          </w:tcPr>
          <w:p w14:paraId="293103B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Salonen, A.J., et al., </w:t>
            </w:r>
            <w:r w:rsidRPr="00572CCF">
              <w:rPr>
                <w:i/>
                <w:lang w:val="en-US"/>
              </w:rPr>
              <w:t>Finnish multicenter study comparing intermittent to continuous androgen deprivation for advanced prostate cancer: interim analysis of prognostic markers affecting initial response to androgen deprivation.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Urol, 2008. </w:t>
            </w:r>
            <w:r w:rsidRPr="00AE43A0">
              <w:rPr>
                <w:b/>
              </w:rPr>
              <w:t>180</w:t>
            </w:r>
            <w:r w:rsidRPr="00AE43A0">
              <w:t>(3): p. 915-9; discussion 919-20.</w:t>
            </w:r>
          </w:p>
        </w:tc>
        <w:tc>
          <w:tcPr>
            <w:tcW w:w="1411" w:type="dxa"/>
            <w:shd w:val="clear" w:color="auto" w:fill="FF0000"/>
          </w:tcPr>
          <w:p w14:paraId="5867B88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E1FE0DA" w14:textId="77777777" w:rsidR="00686970" w:rsidRPr="0065258E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686970" w:rsidRPr="00456E54" w14:paraId="56A5C13A" w14:textId="77777777" w:rsidTr="00CC1ADE">
        <w:tc>
          <w:tcPr>
            <w:tcW w:w="424" w:type="dxa"/>
          </w:tcPr>
          <w:p w14:paraId="0730305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#176</w:t>
            </w:r>
          </w:p>
        </w:tc>
        <w:tc>
          <w:tcPr>
            <w:tcW w:w="6245" w:type="dxa"/>
            <w:shd w:val="clear" w:color="auto" w:fill="auto"/>
          </w:tcPr>
          <w:p w14:paraId="5EBA803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Sartor, A.O., et al. </w:t>
            </w:r>
            <w:r w:rsidRPr="00572CCF">
              <w:rPr>
                <w:i/>
                <w:lang w:val="en-US"/>
              </w:rPr>
              <w:t>Radium-223 chloride impact on skeletal-related events in patients with castration-resistant prostate cancer (CRPC) with bone metastases: A phase III randomized trial (ALSYMPCA)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2012. </w:t>
            </w:r>
            <w:r w:rsidRPr="00AE43A0">
              <w:rPr>
                <w:b/>
              </w:rPr>
              <w:t>30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33D5DAA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E32319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456E54" w14:paraId="19EDF71E" w14:textId="77777777" w:rsidTr="00CC1ADE">
        <w:tc>
          <w:tcPr>
            <w:tcW w:w="424" w:type="dxa"/>
          </w:tcPr>
          <w:p w14:paraId="2FF2B79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#177</w:t>
            </w:r>
          </w:p>
        </w:tc>
        <w:tc>
          <w:tcPr>
            <w:tcW w:w="6245" w:type="dxa"/>
            <w:shd w:val="clear" w:color="auto" w:fill="auto"/>
          </w:tcPr>
          <w:p w14:paraId="0D792C4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Sartor, A.O., et al. </w:t>
            </w:r>
            <w:r w:rsidRPr="00572CCF">
              <w:rPr>
                <w:i/>
                <w:lang w:val="en-US"/>
              </w:rPr>
              <w:t>Survival benefit from first docetaxel treatment for cabazitaxel plus prednisone compared with mitoxantrone plus prednisone in patients with metastatic castration-resistant prostate cancer (mCRPC) enrolled in the TROPIC trial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2011. </w:t>
            </w:r>
            <w:r w:rsidRPr="00AE43A0">
              <w:rPr>
                <w:b/>
              </w:rPr>
              <w:t>29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7CA4DAF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B71058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6323C" w14:paraId="23A77D0F" w14:textId="77777777" w:rsidTr="00CC1ADE">
        <w:tc>
          <w:tcPr>
            <w:tcW w:w="424" w:type="dxa"/>
          </w:tcPr>
          <w:p w14:paraId="592E030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#178</w:t>
            </w:r>
          </w:p>
        </w:tc>
        <w:tc>
          <w:tcPr>
            <w:tcW w:w="6245" w:type="dxa"/>
            <w:shd w:val="clear" w:color="auto" w:fill="auto"/>
          </w:tcPr>
          <w:p w14:paraId="5537082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Sartor, O., et al., </w:t>
            </w:r>
            <w:r w:rsidRPr="00572CCF">
              <w:rPr>
                <w:i/>
                <w:lang w:val="en-US"/>
              </w:rPr>
              <w:t xml:space="preserve">Effect of radium-223 dichloride on symptomatic skeletal events in patients with castration-resistant prostate cancer and bone </w:t>
            </w:r>
            <w:r w:rsidRPr="00572CCF">
              <w:rPr>
                <w:i/>
                <w:lang w:val="en-US"/>
              </w:rPr>
              <w:lastRenderedPageBreak/>
              <w:t>metastases: Results from a phase 3, double-blind, randomised trial.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The Lancet Oncology, 2014. </w:t>
            </w:r>
            <w:r w:rsidRPr="00AE43A0">
              <w:rPr>
                <w:b/>
              </w:rPr>
              <w:t>15</w:t>
            </w:r>
            <w:r w:rsidRPr="00AE43A0">
              <w:t>(7): p. 738-746.</w:t>
            </w:r>
          </w:p>
        </w:tc>
        <w:tc>
          <w:tcPr>
            <w:tcW w:w="1411" w:type="dxa"/>
            <w:shd w:val="clear" w:color="auto" w:fill="92D050"/>
          </w:tcPr>
          <w:p w14:paraId="3B4157A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Included</w:t>
            </w:r>
          </w:p>
        </w:tc>
        <w:tc>
          <w:tcPr>
            <w:tcW w:w="3261" w:type="dxa"/>
            <w:shd w:val="clear" w:color="auto" w:fill="auto"/>
          </w:tcPr>
          <w:p w14:paraId="54CC6913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40E7DBB6" w14:textId="77777777" w:rsidR="00686970" w:rsidRPr="00D750B7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581475">
              <w:rPr>
                <w:lang w:val="en-GB"/>
              </w:rPr>
              <w:t>progressive, symptomatic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lastRenderedPageBreak/>
              <w:t>castration</w:t>
            </w:r>
            <w:r>
              <w:rPr>
                <w:lang w:val="en-GB"/>
              </w:rPr>
              <w:t>-</w:t>
            </w:r>
            <w:r w:rsidRPr="00581475">
              <w:rPr>
                <w:lang w:val="en-GB"/>
              </w:rPr>
              <w:t>resistant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prostate cancer with two or more bone metastases</w:t>
            </w:r>
          </w:p>
          <w:p w14:paraId="19E4BED8" w14:textId="77777777" w:rsidR="00686970" w:rsidRPr="00C36918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581475">
              <w:t>radium-223</w:t>
            </w:r>
          </w:p>
          <w:p w14:paraId="777A2341" w14:textId="77777777" w:rsidR="00686970" w:rsidRPr="003C1525" w:rsidRDefault="00686970" w:rsidP="00686970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D750B7">
              <w:rPr>
                <w:lang w:val="en-GB"/>
              </w:rPr>
              <w:t>placebo</w:t>
            </w:r>
          </w:p>
        </w:tc>
      </w:tr>
      <w:tr w:rsidR="00686970" w:rsidRPr="00D6323C" w14:paraId="72CC2D91" w14:textId="77777777" w:rsidTr="00CC1ADE">
        <w:tc>
          <w:tcPr>
            <w:tcW w:w="424" w:type="dxa"/>
          </w:tcPr>
          <w:p w14:paraId="6B75797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#179</w:t>
            </w:r>
          </w:p>
        </w:tc>
        <w:tc>
          <w:tcPr>
            <w:tcW w:w="6245" w:type="dxa"/>
            <w:shd w:val="clear" w:color="auto" w:fill="auto"/>
          </w:tcPr>
          <w:p w14:paraId="14C0F1D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Sartor, O., M. Halstead, and L. Katz, </w:t>
            </w:r>
            <w:r w:rsidRPr="00572CCF">
              <w:rPr>
                <w:i/>
                <w:lang w:val="en-US"/>
              </w:rPr>
              <w:t>Improving outcomes with recent advances in chemotherapy for castrate-resistant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Clin Genitourin Cancer, 2010. </w:t>
            </w:r>
            <w:r w:rsidRPr="00AE43A0">
              <w:rPr>
                <w:b/>
              </w:rPr>
              <w:t>8</w:t>
            </w:r>
            <w:r w:rsidRPr="00AE43A0">
              <w:t>(1): p. 23-8.</w:t>
            </w:r>
          </w:p>
        </w:tc>
        <w:tc>
          <w:tcPr>
            <w:tcW w:w="1411" w:type="dxa"/>
            <w:shd w:val="clear" w:color="auto" w:fill="FF0000"/>
          </w:tcPr>
          <w:p w14:paraId="4909ABE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3139F1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3E1FD4" w14:paraId="2F38A2B6" w14:textId="77777777" w:rsidTr="00CC1ADE">
        <w:tc>
          <w:tcPr>
            <w:tcW w:w="424" w:type="dxa"/>
          </w:tcPr>
          <w:p w14:paraId="1DFD148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#180</w:t>
            </w:r>
          </w:p>
        </w:tc>
        <w:tc>
          <w:tcPr>
            <w:tcW w:w="6245" w:type="dxa"/>
            <w:shd w:val="clear" w:color="auto" w:fill="auto"/>
          </w:tcPr>
          <w:p w14:paraId="110A4F4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Satoh, T., et al., </w:t>
            </w:r>
            <w:r w:rsidRPr="00572CCF">
              <w:rPr>
                <w:i/>
                <w:lang w:val="en-US"/>
              </w:rPr>
              <w:t>A phase 2 study of abiraterone acetate in Japanese men with metastatic castration-resistant prostate cancer who had received docetaxel-based chemotherapy.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Jpn J Clin Oncol, 2014. </w:t>
            </w:r>
            <w:r w:rsidRPr="00AE43A0">
              <w:rPr>
                <w:b/>
              </w:rPr>
              <w:t>44</w:t>
            </w:r>
            <w:r w:rsidRPr="00AE43A0">
              <w:t>(12): p. 1206-15.</w:t>
            </w:r>
          </w:p>
        </w:tc>
        <w:tc>
          <w:tcPr>
            <w:tcW w:w="1411" w:type="dxa"/>
            <w:shd w:val="clear" w:color="auto" w:fill="FF0000"/>
          </w:tcPr>
          <w:p w14:paraId="538EFE8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FC838D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</w:t>
            </w:r>
          </w:p>
        </w:tc>
      </w:tr>
      <w:tr w:rsidR="00686970" w:rsidRPr="00672741" w14:paraId="35A3D1D2" w14:textId="77777777" w:rsidTr="00CC1ADE">
        <w:tc>
          <w:tcPr>
            <w:tcW w:w="424" w:type="dxa"/>
          </w:tcPr>
          <w:p w14:paraId="2AC6F27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#181</w:t>
            </w:r>
          </w:p>
        </w:tc>
        <w:tc>
          <w:tcPr>
            <w:tcW w:w="6245" w:type="dxa"/>
            <w:shd w:val="clear" w:color="auto" w:fill="auto"/>
          </w:tcPr>
          <w:p w14:paraId="2D508A9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Schellhammer, P.F., et al. </w:t>
            </w:r>
            <w:r w:rsidRPr="00572CCF">
              <w:rPr>
                <w:i/>
                <w:lang w:val="en-US"/>
              </w:rPr>
              <w:t>Lower baseline prostate-specific antigen is associated with a greater overall survival benefit from sipuleucel-T in the Immunotherapy for Prostate Adenocarcinoma Treatment (IMPACT) trial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Urology, 2013. </w:t>
            </w:r>
            <w:r w:rsidRPr="00AE43A0">
              <w:rPr>
                <w:b/>
              </w:rPr>
              <w:t>81</w:t>
            </w:r>
            <w:r w:rsidRPr="00AE43A0">
              <w:t>, 1297-302 DOI: 10.1016/j.urology.2013.01.061.</w:t>
            </w:r>
          </w:p>
        </w:tc>
        <w:tc>
          <w:tcPr>
            <w:tcW w:w="1411" w:type="dxa"/>
            <w:shd w:val="clear" w:color="auto" w:fill="FF0000"/>
          </w:tcPr>
          <w:p w14:paraId="05E2522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677311C" w14:textId="77777777" w:rsidR="00686970" w:rsidRPr="00B0413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B04139">
              <w:rPr>
                <w:rFonts w:ascii="AdvOT027dcb46" w:hAnsi="AdvOT027dcb46" w:cs="AdvOT027dcb46"/>
                <w:lang w:val="en-GB"/>
              </w:rPr>
              <w:t>sipuleucel-T</w:t>
            </w:r>
            <w:r>
              <w:rPr>
                <w:rFonts w:ascii="AdvOT027dcb46" w:hAnsi="AdvOT027dcb46" w:cs="AdvOT027dcb46"/>
                <w:lang w:val="en-GB"/>
              </w:rPr>
              <w:t xml:space="preserve"> versus </w:t>
            </w:r>
            <w:r w:rsidRPr="00B04139">
              <w:rPr>
                <w:rFonts w:ascii="AdvOT027dcb46" w:hAnsi="AdvOT027dcb46" w:cs="AdvOT027dcb46"/>
                <w:lang w:val="en-GB"/>
              </w:rPr>
              <w:t>PBMCs without PA2024.</w:t>
            </w:r>
          </w:p>
        </w:tc>
      </w:tr>
      <w:tr w:rsidR="00686970" w:rsidRPr="00D6323C" w14:paraId="761AF9C3" w14:textId="77777777" w:rsidTr="00CC1ADE">
        <w:tc>
          <w:tcPr>
            <w:tcW w:w="424" w:type="dxa"/>
          </w:tcPr>
          <w:p w14:paraId="68B5262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#182</w:t>
            </w:r>
          </w:p>
        </w:tc>
        <w:tc>
          <w:tcPr>
            <w:tcW w:w="6245" w:type="dxa"/>
            <w:shd w:val="clear" w:color="auto" w:fill="auto"/>
          </w:tcPr>
          <w:p w14:paraId="088671B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Schelman, W.R., et al., </w:t>
            </w:r>
            <w:r w:rsidRPr="00572CCF">
              <w:rPr>
                <w:i/>
                <w:lang w:val="en-US"/>
              </w:rPr>
              <w:t>A phase I study of zibotentan (ZD4054) in patients with metastatic, castrate-resistant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Invest New Drugs, 2011. </w:t>
            </w:r>
            <w:r w:rsidRPr="00AE43A0">
              <w:rPr>
                <w:b/>
              </w:rPr>
              <w:t>29</w:t>
            </w:r>
            <w:r w:rsidRPr="00AE43A0">
              <w:t>(1): p. 118-25.</w:t>
            </w:r>
          </w:p>
        </w:tc>
        <w:tc>
          <w:tcPr>
            <w:tcW w:w="1411" w:type="dxa"/>
            <w:shd w:val="clear" w:color="auto" w:fill="FF0000"/>
          </w:tcPr>
          <w:p w14:paraId="28C5BD3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4F7EBB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</w:t>
            </w:r>
          </w:p>
        </w:tc>
      </w:tr>
      <w:tr w:rsidR="00686970" w:rsidRPr="00D6323C" w14:paraId="32A815AE" w14:textId="77777777" w:rsidTr="00CC1ADE">
        <w:tc>
          <w:tcPr>
            <w:tcW w:w="424" w:type="dxa"/>
          </w:tcPr>
          <w:p w14:paraId="03EC9AB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#183</w:t>
            </w:r>
          </w:p>
        </w:tc>
        <w:tc>
          <w:tcPr>
            <w:tcW w:w="6245" w:type="dxa"/>
            <w:shd w:val="clear" w:color="auto" w:fill="auto"/>
          </w:tcPr>
          <w:p w14:paraId="26F80F1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Scher, H.I., et al., </w:t>
            </w:r>
            <w:r w:rsidRPr="00572CCF">
              <w:rPr>
                <w:i/>
                <w:lang w:val="en-US"/>
              </w:rPr>
              <w:t>Antitumour activity of MDV3100 in castration-resistant prostate cancer: A phase 1-2 study.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The Lancet, 2010. </w:t>
            </w:r>
            <w:r w:rsidRPr="00AE43A0">
              <w:rPr>
                <w:b/>
              </w:rPr>
              <w:t>375</w:t>
            </w:r>
            <w:r w:rsidRPr="00AE43A0">
              <w:t>(9724): p. 1437-1446.</w:t>
            </w:r>
          </w:p>
        </w:tc>
        <w:tc>
          <w:tcPr>
            <w:tcW w:w="1411" w:type="dxa"/>
            <w:shd w:val="clear" w:color="auto" w:fill="FF0000"/>
          </w:tcPr>
          <w:p w14:paraId="15687A9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433CF6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</w:t>
            </w:r>
          </w:p>
        </w:tc>
      </w:tr>
      <w:tr w:rsidR="00686970" w:rsidRPr="00D6323C" w14:paraId="0A97AB31" w14:textId="77777777" w:rsidTr="00CC1ADE">
        <w:tc>
          <w:tcPr>
            <w:tcW w:w="424" w:type="dxa"/>
          </w:tcPr>
          <w:p w14:paraId="755492B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#184</w:t>
            </w:r>
          </w:p>
        </w:tc>
        <w:tc>
          <w:tcPr>
            <w:tcW w:w="6245" w:type="dxa"/>
            <w:shd w:val="clear" w:color="auto" w:fill="auto"/>
          </w:tcPr>
          <w:p w14:paraId="488C926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Scher, H.I., et al. </w:t>
            </w:r>
            <w:r w:rsidRPr="00572CCF">
              <w:rPr>
                <w:i/>
                <w:lang w:val="en-US"/>
              </w:rPr>
              <w:t>Impact of on-study corticosteroid use on efficacy and safety in the phase III AFFIRM study of enzalutamide (ENZA), an androgen receptor inhibitor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2013. </w:t>
            </w:r>
            <w:r w:rsidRPr="00AE43A0">
              <w:rPr>
                <w:b/>
              </w:rPr>
              <w:t>31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53D8534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D00966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</w:tc>
      </w:tr>
      <w:tr w:rsidR="00686970" w:rsidRPr="00D6323C" w14:paraId="497F16B9" w14:textId="77777777" w:rsidTr="00CC1ADE">
        <w:tc>
          <w:tcPr>
            <w:tcW w:w="424" w:type="dxa"/>
          </w:tcPr>
          <w:p w14:paraId="778F373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#185</w:t>
            </w:r>
          </w:p>
        </w:tc>
        <w:tc>
          <w:tcPr>
            <w:tcW w:w="6245" w:type="dxa"/>
            <w:shd w:val="clear" w:color="auto" w:fill="auto"/>
          </w:tcPr>
          <w:p w14:paraId="4C47011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Scher, H.I., et al., </w:t>
            </w:r>
            <w:r w:rsidRPr="00572CCF">
              <w:rPr>
                <w:i/>
                <w:lang w:val="en-US"/>
              </w:rPr>
              <w:t>Increased survival with enzalutamide in prostate cancer after chemotherapy.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N Engl J Med, 2012. </w:t>
            </w:r>
            <w:r w:rsidRPr="00AE43A0">
              <w:rPr>
                <w:b/>
              </w:rPr>
              <w:t>367</w:t>
            </w:r>
            <w:r w:rsidRPr="00AE43A0">
              <w:t>(13): p. 1187-97.</w:t>
            </w:r>
          </w:p>
        </w:tc>
        <w:tc>
          <w:tcPr>
            <w:tcW w:w="1411" w:type="dxa"/>
            <w:shd w:val="clear" w:color="auto" w:fill="92D050"/>
          </w:tcPr>
          <w:p w14:paraId="5B01B8C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6C1A99EF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53905864" w14:textId="77777777" w:rsidR="00686970" w:rsidRPr="00B80BA9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B80BA9">
              <w:rPr>
                <w:lang w:val="en-GB"/>
              </w:rPr>
              <w:t>castration-resistant prostate</w:t>
            </w:r>
            <w:r>
              <w:rPr>
                <w:lang w:val="en-GB"/>
              </w:rPr>
              <w:t xml:space="preserve"> </w:t>
            </w:r>
            <w:r w:rsidRPr="00B80BA9">
              <w:rPr>
                <w:lang w:val="en-GB"/>
              </w:rPr>
              <w:t>cancer after chemotherapy</w:t>
            </w:r>
          </w:p>
          <w:p w14:paraId="639BC3D3" w14:textId="77777777" w:rsidR="00686970" w:rsidRPr="00C36918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B80BA9">
              <w:t>enzalutamide</w:t>
            </w:r>
          </w:p>
          <w:p w14:paraId="69B46B2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D750B7">
              <w:rPr>
                <w:lang w:val="en-GB"/>
              </w:rPr>
              <w:t>placebo</w:t>
            </w:r>
          </w:p>
        </w:tc>
      </w:tr>
      <w:tr w:rsidR="00686970" w:rsidRPr="00D6323C" w14:paraId="1C64248C" w14:textId="77777777" w:rsidTr="00CC1ADE">
        <w:tc>
          <w:tcPr>
            <w:tcW w:w="424" w:type="dxa"/>
          </w:tcPr>
          <w:p w14:paraId="2B979E7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#186</w:t>
            </w:r>
          </w:p>
        </w:tc>
        <w:tc>
          <w:tcPr>
            <w:tcW w:w="6245" w:type="dxa"/>
            <w:shd w:val="clear" w:color="auto" w:fill="auto"/>
          </w:tcPr>
          <w:p w14:paraId="72A6D3E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Scher, H.I., et al. </w:t>
            </w:r>
            <w:r w:rsidRPr="00572CCF">
              <w:rPr>
                <w:i/>
                <w:lang w:val="en-US"/>
              </w:rPr>
              <w:t>Evaluation of circulating tumor cell (CTC) enumeration as an efficacy response biomarker of overall survival (OS) in metastatic castration-resistant prostate cancer (mCRPC): Planned final analysis (FA) of COU-AA-301, a randomized, double-blind, placebo-controlled, phase III study of abiraterone acetate (AA) plus low-dose prednisone (P) post docetaxel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2011. </w:t>
            </w:r>
            <w:r w:rsidRPr="00AE43A0">
              <w:rPr>
                <w:b/>
              </w:rPr>
              <w:t>29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051B55B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4B4852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672741" w14:paraId="40683AEE" w14:textId="77777777" w:rsidTr="00CC1ADE">
        <w:tc>
          <w:tcPr>
            <w:tcW w:w="424" w:type="dxa"/>
          </w:tcPr>
          <w:p w14:paraId="48DAD55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#187</w:t>
            </w:r>
          </w:p>
        </w:tc>
        <w:tc>
          <w:tcPr>
            <w:tcW w:w="6245" w:type="dxa"/>
            <w:shd w:val="clear" w:color="auto" w:fill="auto"/>
          </w:tcPr>
          <w:p w14:paraId="0E384E1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Schroder, F., et al., </w:t>
            </w:r>
            <w:r w:rsidRPr="00572CCF">
              <w:rPr>
                <w:i/>
                <w:lang w:val="en-US"/>
              </w:rPr>
              <w:t>Dutasteride treatment over 2 years delays prostate-specific antigen progression in patients with biochemical failure after radical therapy for prostate cancer: results from the randomised, placebo-controlled Avodart After Radical Therapy for Prostate Cancer Study (ARTS).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Eur Urol, 2013. </w:t>
            </w:r>
            <w:r w:rsidRPr="00AE43A0">
              <w:rPr>
                <w:b/>
              </w:rPr>
              <w:t>63</w:t>
            </w:r>
            <w:r w:rsidRPr="00AE43A0">
              <w:t>(5): p. 779-87.</w:t>
            </w:r>
          </w:p>
        </w:tc>
        <w:tc>
          <w:tcPr>
            <w:tcW w:w="1411" w:type="dxa"/>
            <w:shd w:val="clear" w:color="auto" w:fill="FF0000"/>
          </w:tcPr>
          <w:p w14:paraId="2117B0A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4DFCAC9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387340A2" w14:textId="77777777" w:rsidR="00686970" w:rsidRPr="009F1D91" w:rsidRDefault="00686970" w:rsidP="00686970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localised </w:t>
            </w:r>
            <w:r w:rsidRPr="002F2274">
              <w:rPr>
                <w:lang w:val="en-GB"/>
              </w:rPr>
              <w:t>prostate cancer</w:t>
            </w:r>
            <w:r>
              <w:rPr>
                <w:lang w:val="en-GB"/>
              </w:rPr>
              <w:t xml:space="preserve"> patients</w:t>
            </w:r>
          </w:p>
          <w:p w14:paraId="388368DC" w14:textId="77777777" w:rsidR="00686970" w:rsidRPr="002F2274" w:rsidRDefault="00686970" w:rsidP="00686970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2F2274">
              <w:rPr>
                <w:lang w:val="en-GB"/>
              </w:rPr>
              <w:t>dutasteride 0.5 mg</w:t>
            </w:r>
          </w:p>
          <w:p w14:paraId="245A89E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>
              <w:rPr>
                <w:lang w:val="en-GB"/>
              </w:rPr>
              <w:t>placebo</w:t>
            </w:r>
          </w:p>
        </w:tc>
      </w:tr>
      <w:tr w:rsidR="00686970" w:rsidRPr="00672741" w14:paraId="2EBD3B6A" w14:textId="77777777" w:rsidTr="00CC1ADE">
        <w:tc>
          <w:tcPr>
            <w:tcW w:w="424" w:type="dxa"/>
          </w:tcPr>
          <w:p w14:paraId="79A98D2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#188</w:t>
            </w:r>
          </w:p>
        </w:tc>
        <w:tc>
          <w:tcPr>
            <w:tcW w:w="6245" w:type="dxa"/>
            <w:shd w:val="clear" w:color="auto" w:fill="auto"/>
          </w:tcPr>
          <w:p w14:paraId="7899296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Schroder, F.H., et al., </w:t>
            </w:r>
            <w:r w:rsidRPr="00572CCF">
              <w:rPr>
                <w:i/>
                <w:lang w:val="en-US"/>
              </w:rPr>
              <w:t>Changes in alkaline phosphatase levels in patients with prostate cancer receiving degarelix or leuprolide: results from a 12-month, comparative, phase III study.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BJU Int, 2010. </w:t>
            </w:r>
            <w:r w:rsidRPr="00AE43A0">
              <w:rPr>
                <w:b/>
              </w:rPr>
              <w:t>106</w:t>
            </w:r>
            <w:r w:rsidRPr="00AE43A0">
              <w:t>(2): p. 182-7.</w:t>
            </w:r>
          </w:p>
        </w:tc>
        <w:tc>
          <w:tcPr>
            <w:tcW w:w="1411" w:type="dxa"/>
            <w:shd w:val="clear" w:color="auto" w:fill="FF0000"/>
          </w:tcPr>
          <w:p w14:paraId="26D6F1A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F021A7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leuprolide versus degarelix</w:t>
            </w:r>
          </w:p>
        </w:tc>
      </w:tr>
      <w:tr w:rsidR="00686970" w:rsidRPr="00456E54" w14:paraId="7F8EBE6D" w14:textId="77777777" w:rsidTr="00CC1ADE">
        <w:tc>
          <w:tcPr>
            <w:tcW w:w="424" w:type="dxa"/>
          </w:tcPr>
          <w:p w14:paraId="2C9D2D9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#189</w:t>
            </w:r>
          </w:p>
        </w:tc>
        <w:tc>
          <w:tcPr>
            <w:tcW w:w="6245" w:type="dxa"/>
            <w:shd w:val="clear" w:color="auto" w:fill="auto"/>
          </w:tcPr>
          <w:p w14:paraId="24EB032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Schweizer, M.T., et al., </w:t>
            </w:r>
            <w:r w:rsidRPr="00572CCF">
              <w:rPr>
                <w:i/>
                <w:lang w:val="en-US"/>
              </w:rPr>
              <w:t>Effect of bipolar androgen therapy for asymptomatic men with castration-resistant prostate cancer: Results from a pilot clinical study.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Science Translational Medicine, 2015. </w:t>
            </w:r>
            <w:r w:rsidRPr="00AE43A0">
              <w:rPr>
                <w:b/>
              </w:rPr>
              <w:t>7</w:t>
            </w:r>
            <w:r w:rsidRPr="00AE43A0">
              <w:t>(269).</w:t>
            </w:r>
          </w:p>
        </w:tc>
        <w:tc>
          <w:tcPr>
            <w:tcW w:w="1411" w:type="dxa"/>
            <w:shd w:val="clear" w:color="auto" w:fill="FF0000"/>
          </w:tcPr>
          <w:p w14:paraId="66E3B37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869026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672741" w14:paraId="2CEE4D66" w14:textId="77777777" w:rsidTr="00CC1ADE">
        <w:tc>
          <w:tcPr>
            <w:tcW w:w="424" w:type="dxa"/>
          </w:tcPr>
          <w:p w14:paraId="222C499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#190</w:t>
            </w:r>
          </w:p>
        </w:tc>
        <w:tc>
          <w:tcPr>
            <w:tcW w:w="6245" w:type="dxa"/>
            <w:shd w:val="clear" w:color="auto" w:fill="auto"/>
          </w:tcPr>
          <w:p w14:paraId="1810189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Shamash, J., et al., </w:t>
            </w:r>
            <w:r w:rsidRPr="00572CCF">
              <w:rPr>
                <w:i/>
                <w:lang w:val="en-US"/>
              </w:rPr>
              <w:t>A multi-centre randomised phase III trial of Dexamethasone vs Dexamethasone and diethylstilbestrol in castration-resistant prostate cancer: immediate vs deferred Diethylstilbestrol.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Br J Cancer, 2011. </w:t>
            </w:r>
            <w:r w:rsidRPr="00AE43A0">
              <w:rPr>
                <w:b/>
              </w:rPr>
              <w:t>104</w:t>
            </w:r>
            <w:r w:rsidRPr="00AE43A0">
              <w:t>(4): p. 620-8.</w:t>
            </w:r>
          </w:p>
        </w:tc>
        <w:tc>
          <w:tcPr>
            <w:tcW w:w="1411" w:type="dxa"/>
            <w:shd w:val="clear" w:color="auto" w:fill="FF0000"/>
          </w:tcPr>
          <w:p w14:paraId="3C8B7666" w14:textId="77777777" w:rsidR="00686970" w:rsidRPr="00D6323C" w:rsidRDefault="00686970" w:rsidP="00686970">
            <w:pPr>
              <w:pStyle w:val="BasistekstIKNL"/>
              <w:rPr>
                <w:color w:val="FF0000"/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D4A0D55" w14:textId="77777777" w:rsidR="00686970" w:rsidRPr="00D6323C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D6323C">
              <w:rPr>
                <w:lang w:val="en-GB"/>
              </w:rPr>
              <w:t>Diethylstilbestrol</w:t>
            </w:r>
            <w:r>
              <w:rPr>
                <w:lang w:val="en-GB"/>
              </w:rPr>
              <w:t xml:space="preserve"> versus Dexamethasone and</w:t>
            </w:r>
            <w:r w:rsidRPr="00D6323C">
              <w:rPr>
                <w:lang w:val="en-GB"/>
              </w:rPr>
              <w:t xml:space="preserve"> Aspirin</w:t>
            </w:r>
          </w:p>
        </w:tc>
      </w:tr>
      <w:tr w:rsidR="00686970" w:rsidRPr="00672741" w14:paraId="1B34C840" w14:textId="77777777" w:rsidTr="00CC1ADE">
        <w:tc>
          <w:tcPr>
            <w:tcW w:w="424" w:type="dxa"/>
          </w:tcPr>
          <w:p w14:paraId="4D1BFB8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#191</w:t>
            </w:r>
          </w:p>
        </w:tc>
        <w:tc>
          <w:tcPr>
            <w:tcW w:w="6245" w:type="dxa"/>
            <w:shd w:val="clear" w:color="auto" w:fill="auto"/>
          </w:tcPr>
          <w:p w14:paraId="458D29B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Shaw, G.L., et al., </w:t>
            </w:r>
            <w:r w:rsidRPr="00572CCF">
              <w:rPr>
                <w:i/>
                <w:lang w:val="en-US"/>
              </w:rPr>
              <w:t>International study into the use of intermittent hormone therapy in the treatment of carcinoma of the prostate: a meta-analysis of 1446 patients.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BJU Int, 2007. </w:t>
            </w:r>
            <w:r w:rsidRPr="00AE43A0">
              <w:rPr>
                <w:b/>
              </w:rPr>
              <w:t>99</w:t>
            </w:r>
            <w:r w:rsidRPr="00AE43A0">
              <w:t>(5): p. 1056-65.</w:t>
            </w:r>
          </w:p>
        </w:tc>
        <w:tc>
          <w:tcPr>
            <w:tcW w:w="1411" w:type="dxa"/>
            <w:shd w:val="clear" w:color="auto" w:fill="FF0000"/>
          </w:tcPr>
          <w:p w14:paraId="5386D3E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67C577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Systematic review with individual patient data from non-RCTs</w:t>
            </w:r>
          </w:p>
        </w:tc>
      </w:tr>
      <w:tr w:rsidR="00686970" w:rsidRPr="00D21A98" w14:paraId="24B6B57C" w14:textId="77777777" w:rsidTr="00CC1ADE">
        <w:tc>
          <w:tcPr>
            <w:tcW w:w="424" w:type="dxa"/>
          </w:tcPr>
          <w:p w14:paraId="52F30C8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#192</w:t>
            </w:r>
          </w:p>
        </w:tc>
        <w:tc>
          <w:tcPr>
            <w:tcW w:w="6245" w:type="dxa"/>
            <w:shd w:val="clear" w:color="auto" w:fill="auto"/>
          </w:tcPr>
          <w:p w14:paraId="51336EC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Sheikh, N.A., et al. </w:t>
            </w:r>
            <w:r w:rsidRPr="00572CCF">
              <w:rPr>
                <w:i/>
                <w:lang w:val="en-US"/>
              </w:rPr>
              <w:t xml:space="preserve">Sipuleucel-T generates robust and persistent cellular and </w:t>
            </w:r>
            <w:r w:rsidRPr="00572CCF">
              <w:rPr>
                <w:i/>
                <w:lang w:val="en-US"/>
              </w:rPr>
              <w:lastRenderedPageBreak/>
              <w:t>humoral immune responses-Results from the IMPACT trial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Cancer research, 2010. </w:t>
            </w:r>
            <w:r w:rsidRPr="00AE43A0">
              <w:rPr>
                <w:b/>
              </w:rPr>
              <w:t>70</w:t>
            </w:r>
            <w:r w:rsidRPr="00AE43A0">
              <w:t>,  DOI: 10.1158/1538-7445.AM10-2932.</w:t>
            </w:r>
          </w:p>
        </w:tc>
        <w:tc>
          <w:tcPr>
            <w:tcW w:w="1411" w:type="dxa"/>
            <w:shd w:val="clear" w:color="auto" w:fill="FF0000"/>
          </w:tcPr>
          <w:p w14:paraId="3D2CBD4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Excluded</w:t>
            </w:r>
          </w:p>
        </w:tc>
        <w:tc>
          <w:tcPr>
            <w:tcW w:w="3261" w:type="dxa"/>
            <w:shd w:val="clear" w:color="auto" w:fill="auto"/>
          </w:tcPr>
          <w:p w14:paraId="78670EF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D21A98" w14:paraId="0856E469" w14:textId="77777777" w:rsidTr="00CC1ADE">
        <w:tc>
          <w:tcPr>
            <w:tcW w:w="424" w:type="dxa"/>
          </w:tcPr>
          <w:p w14:paraId="105D2B1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#193</w:t>
            </w:r>
          </w:p>
        </w:tc>
        <w:tc>
          <w:tcPr>
            <w:tcW w:w="6245" w:type="dxa"/>
            <w:shd w:val="clear" w:color="auto" w:fill="auto"/>
          </w:tcPr>
          <w:p w14:paraId="614AF16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Sheikh, N.A., et al. </w:t>
            </w:r>
            <w:r w:rsidRPr="00572CCF">
              <w:rPr>
                <w:i/>
                <w:lang w:val="en-US"/>
              </w:rPr>
              <w:t>Evaluation of immune activation following neoadjuvant sipuleucel-T in subjects with localized prostate cancer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2012. </w:t>
            </w:r>
            <w:r w:rsidRPr="00AE43A0">
              <w:rPr>
                <w:b/>
              </w:rPr>
              <w:t>30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131C441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E6D760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B04840" w14:paraId="0D1B602B" w14:textId="77777777" w:rsidTr="00CC1ADE">
        <w:tc>
          <w:tcPr>
            <w:tcW w:w="424" w:type="dxa"/>
          </w:tcPr>
          <w:p w14:paraId="0885442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#194</w:t>
            </w:r>
          </w:p>
        </w:tc>
        <w:tc>
          <w:tcPr>
            <w:tcW w:w="6245" w:type="dxa"/>
            <w:shd w:val="clear" w:color="auto" w:fill="auto"/>
          </w:tcPr>
          <w:p w14:paraId="7B941B8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Shirakawa, T., et al., </w:t>
            </w:r>
            <w:r w:rsidRPr="00572CCF">
              <w:rPr>
                <w:i/>
                <w:lang w:val="en-US"/>
              </w:rPr>
              <w:t>Long-term outcome of phase I/II clinical trial of Ad-OC-TK/VAL gene therapy for hormone-refractory metastatic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Hum Gene Ther, 2007. </w:t>
            </w:r>
            <w:r w:rsidRPr="00AE43A0">
              <w:rPr>
                <w:b/>
              </w:rPr>
              <w:t>18</w:t>
            </w:r>
            <w:r w:rsidRPr="00AE43A0">
              <w:t>(12): p. 1225-32.</w:t>
            </w:r>
          </w:p>
        </w:tc>
        <w:tc>
          <w:tcPr>
            <w:tcW w:w="1411" w:type="dxa"/>
            <w:shd w:val="clear" w:color="auto" w:fill="FF0000"/>
          </w:tcPr>
          <w:p w14:paraId="7BF0ECF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</w:t>
            </w:r>
            <w:r w:rsidRPr="00D21A98">
              <w:rPr>
                <w:shd w:val="clear" w:color="auto" w:fill="FF0000"/>
                <w:lang w:val="en-GB"/>
              </w:rPr>
              <w:t>u</w:t>
            </w:r>
            <w:r>
              <w:rPr>
                <w:lang w:val="en-GB"/>
              </w:rPr>
              <w:t xml:space="preserve">ded </w:t>
            </w:r>
          </w:p>
        </w:tc>
        <w:tc>
          <w:tcPr>
            <w:tcW w:w="3261" w:type="dxa"/>
            <w:shd w:val="clear" w:color="auto" w:fill="auto"/>
          </w:tcPr>
          <w:p w14:paraId="64BEF72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686970" w:rsidRPr="00672741" w14:paraId="2F1B0570" w14:textId="77777777" w:rsidTr="00CC1ADE">
        <w:tc>
          <w:tcPr>
            <w:tcW w:w="424" w:type="dxa"/>
          </w:tcPr>
          <w:p w14:paraId="6E45076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#195</w:t>
            </w:r>
          </w:p>
        </w:tc>
        <w:tc>
          <w:tcPr>
            <w:tcW w:w="6245" w:type="dxa"/>
            <w:shd w:val="clear" w:color="auto" w:fill="auto"/>
          </w:tcPr>
          <w:p w14:paraId="693A7DB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Slovin, S.F., et al., </w:t>
            </w:r>
            <w:r w:rsidRPr="00572CCF">
              <w:rPr>
                <w:i/>
                <w:lang w:val="en-US"/>
              </w:rPr>
              <w:t>Ipilimumab alone or in combination with radiotherapy in metastatic castration-resistant prostate cancer: Results from an open-label, multicenter phase i/ii study.</w:t>
            </w:r>
            <w:r w:rsidRPr="00572CCF">
              <w:rPr>
                <w:lang w:val="en-US"/>
              </w:rPr>
              <w:t xml:space="preserve"> Annals of Oncology, 2013. </w:t>
            </w:r>
            <w:r w:rsidRPr="00572CCF">
              <w:rPr>
                <w:b/>
                <w:lang w:val="en-US"/>
              </w:rPr>
              <w:t>24</w:t>
            </w:r>
            <w:r w:rsidRPr="00572CCF">
              <w:rPr>
                <w:lang w:val="en-US"/>
              </w:rPr>
              <w:t>(7): p. 1813-1821.</w:t>
            </w:r>
          </w:p>
        </w:tc>
        <w:tc>
          <w:tcPr>
            <w:tcW w:w="1411" w:type="dxa"/>
            <w:shd w:val="clear" w:color="auto" w:fill="FF0000"/>
          </w:tcPr>
          <w:p w14:paraId="03F6D53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F5D733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ipilimumab versus ipilimumab + radiotherapy</w:t>
            </w:r>
          </w:p>
        </w:tc>
      </w:tr>
      <w:tr w:rsidR="00686970" w:rsidRPr="00672741" w14:paraId="3F59198B" w14:textId="77777777" w:rsidTr="00CC1ADE">
        <w:tc>
          <w:tcPr>
            <w:tcW w:w="424" w:type="dxa"/>
          </w:tcPr>
          <w:p w14:paraId="3AAC737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#196</w:t>
            </w:r>
          </w:p>
        </w:tc>
        <w:tc>
          <w:tcPr>
            <w:tcW w:w="6245" w:type="dxa"/>
            <w:shd w:val="clear" w:color="auto" w:fill="auto"/>
          </w:tcPr>
          <w:p w14:paraId="04D5F3D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Smith, D.C., et al., </w:t>
            </w:r>
            <w:r w:rsidRPr="00572CCF">
              <w:rPr>
                <w:i/>
                <w:lang w:val="en-US"/>
              </w:rPr>
              <w:t>Cabozantinib in patients with advanced prostate cancer: results of a phase II randomized discontinuation trial.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Clin Oncol, 2013. </w:t>
            </w:r>
            <w:r w:rsidRPr="00AE43A0">
              <w:rPr>
                <w:b/>
              </w:rPr>
              <w:t>31</w:t>
            </w:r>
            <w:r w:rsidRPr="00AE43A0">
              <w:t>(4): p. 412-9.</w:t>
            </w:r>
          </w:p>
        </w:tc>
        <w:tc>
          <w:tcPr>
            <w:tcW w:w="1411" w:type="dxa"/>
            <w:shd w:val="clear" w:color="auto" w:fill="FF0000"/>
          </w:tcPr>
          <w:p w14:paraId="1EF882F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EC5A50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B04840">
              <w:rPr>
                <w:lang w:val="en-GB"/>
              </w:rPr>
              <w:t>cabozantinib</w:t>
            </w:r>
            <w:r>
              <w:rPr>
                <w:lang w:val="en-GB"/>
              </w:rPr>
              <w:t xml:space="preserve"> versus placebo</w:t>
            </w:r>
          </w:p>
        </w:tc>
      </w:tr>
      <w:tr w:rsidR="00686970" w:rsidRPr="00672741" w14:paraId="401C191E" w14:textId="77777777" w:rsidTr="00CC1ADE">
        <w:tc>
          <w:tcPr>
            <w:tcW w:w="424" w:type="dxa"/>
          </w:tcPr>
          <w:p w14:paraId="5835CA1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#197</w:t>
            </w:r>
          </w:p>
        </w:tc>
        <w:tc>
          <w:tcPr>
            <w:tcW w:w="6245" w:type="dxa"/>
            <w:shd w:val="clear" w:color="auto" w:fill="auto"/>
          </w:tcPr>
          <w:p w14:paraId="2296404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Smith, M.R., et al., </w:t>
            </w:r>
            <w:r w:rsidRPr="00572CCF">
              <w:rPr>
                <w:i/>
                <w:lang w:val="en-US"/>
              </w:rPr>
              <w:t>Randomized controlled trial of early zoledronic acid in men with castration-sensitive prostate cancer and bone metastases: results of CALGB 90202 (alliance).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Clin Oncol, 2014. </w:t>
            </w:r>
            <w:r w:rsidRPr="00AE43A0">
              <w:rPr>
                <w:b/>
              </w:rPr>
              <w:t>32</w:t>
            </w:r>
            <w:r w:rsidRPr="00AE43A0">
              <w:t>(11): p. 1143-50.</w:t>
            </w:r>
          </w:p>
        </w:tc>
        <w:tc>
          <w:tcPr>
            <w:tcW w:w="1411" w:type="dxa"/>
            <w:shd w:val="clear" w:color="auto" w:fill="FF0000"/>
          </w:tcPr>
          <w:p w14:paraId="792CA38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08B6E8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B80BA9">
              <w:rPr>
                <w:lang w:val="en-GB"/>
              </w:rPr>
              <w:t>zoledronic acid</w:t>
            </w:r>
            <w:r>
              <w:rPr>
                <w:lang w:val="en-GB"/>
              </w:rPr>
              <w:t xml:space="preserve"> versus placebo</w:t>
            </w:r>
          </w:p>
        </w:tc>
      </w:tr>
      <w:tr w:rsidR="00686970" w:rsidRPr="00B04840" w14:paraId="52D1A875" w14:textId="77777777" w:rsidTr="00CC1ADE">
        <w:tc>
          <w:tcPr>
            <w:tcW w:w="424" w:type="dxa"/>
          </w:tcPr>
          <w:p w14:paraId="10FC793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#198</w:t>
            </w:r>
          </w:p>
        </w:tc>
        <w:tc>
          <w:tcPr>
            <w:tcW w:w="6245" w:type="dxa"/>
            <w:shd w:val="clear" w:color="auto" w:fill="auto"/>
          </w:tcPr>
          <w:p w14:paraId="40C2898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Sonpavde, G., et al., </w:t>
            </w:r>
            <w:r w:rsidRPr="00572CCF">
              <w:rPr>
                <w:i/>
                <w:lang w:val="en-US"/>
              </w:rPr>
              <w:t>Phase II trial of sunitinib for the therapy of progressive metastatic castration-refractory prostate cancer after previous docetaxel chemotherapy.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Clin Genitourin Cancer, 2008. </w:t>
            </w:r>
            <w:r w:rsidRPr="00AE43A0">
              <w:rPr>
                <w:b/>
              </w:rPr>
              <w:t>6</w:t>
            </w:r>
            <w:r w:rsidRPr="00AE43A0">
              <w:t>(2): p. 134-7.</w:t>
            </w:r>
          </w:p>
        </w:tc>
        <w:tc>
          <w:tcPr>
            <w:tcW w:w="1411" w:type="dxa"/>
            <w:shd w:val="clear" w:color="auto" w:fill="FF0000"/>
          </w:tcPr>
          <w:p w14:paraId="0223888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839F751" w14:textId="77777777" w:rsidR="00686970" w:rsidRPr="00B04840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Protocol</w:t>
            </w:r>
          </w:p>
        </w:tc>
      </w:tr>
      <w:tr w:rsidR="00686970" w:rsidRPr="00672741" w14:paraId="55A69CFB" w14:textId="77777777" w:rsidTr="00CC1ADE">
        <w:tc>
          <w:tcPr>
            <w:tcW w:w="424" w:type="dxa"/>
          </w:tcPr>
          <w:p w14:paraId="50386CA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#199</w:t>
            </w:r>
          </w:p>
        </w:tc>
        <w:tc>
          <w:tcPr>
            <w:tcW w:w="6245" w:type="dxa"/>
            <w:shd w:val="clear" w:color="auto" w:fill="auto"/>
          </w:tcPr>
          <w:p w14:paraId="1FAD9FA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Sonpavde, G., et al., </w:t>
            </w:r>
            <w:r w:rsidRPr="00572CCF">
              <w:rPr>
                <w:i/>
                <w:lang w:val="en-US"/>
              </w:rPr>
              <w:t>Sunitinib malate for metastatic castration-resistant prostate cancer following docetaxel-based chemotherapy.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Ann Oncol, 2010. </w:t>
            </w:r>
            <w:r w:rsidRPr="00AE43A0">
              <w:rPr>
                <w:b/>
              </w:rPr>
              <w:t>21</w:t>
            </w:r>
            <w:r w:rsidRPr="00AE43A0">
              <w:t>(2): p. 319-24.</w:t>
            </w:r>
          </w:p>
        </w:tc>
        <w:tc>
          <w:tcPr>
            <w:tcW w:w="1411" w:type="dxa"/>
            <w:shd w:val="clear" w:color="auto" w:fill="FF0000"/>
          </w:tcPr>
          <w:p w14:paraId="62D1D69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721C59B" w14:textId="77777777" w:rsidR="00686970" w:rsidRPr="00B80BA9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US"/>
              </w:rPr>
              <w:t xml:space="preserve">Single-arm study regarding </w:t>
            </w:r>
            <w:r w:rsidRPr="00B80BA9">
              <w:rPr>
                <w:lang w:val="en-US"/>
              </w:rPr>
              <w:t>sunitinib</w:t>
            </w:r>
          </w:p>
        </w:tc>
      </w:tr>
      <w:tr w:rsidR="00686970" w:rsidRPr="00672741" w14:paraId="1C344463" w14:textId="77777777" w:rsidTr="00CC1ADE">
        <w:tc>
          <w:tcPr>
            <w:tcW w:w="424" w:type="dxa"/>
          </w:tcPr>
          <w:p w14:paraId="73E1229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#200</w:t>
            </w:r>
          </w:p>
        </w:tc>
        <w:tc>
          <w:tcPr>
            <w:tcW w:w="6245" w:type="dxa"/>
            <w:shd w:val="clear" w:color="auto" w:fill="auto"/>
          </w:tcPr>
          <w:p w14:paraId="1EF82FA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Sonpavde, G., et al., </w:t>
            </w:r>
            <w:r w:rsidRPr="00572CCF">
              <w:rPr>
                <w:i/>
                <w:lang w:val="en-US"/>
              </w:rPr>
              <w:t>The association between radiographic response and overall survival in men with metastatic castration-resistant prostate cancer receiving chemotherapy.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Cancer, 2011. </w:t>
            </w:r>
            <w:r w:rsidRPr="00AE43A0">
              <w:rPr>
                <w:b/>
              </w:rPr>
              <w:t>117</w:t>
            </w:r>
            <w:r w:rsidRPr="00AE43A0">
              <w:t>(17): p. 3963-71.</w:t>
            </w:r>
          </w:p>
        </w:tc>
        <w:tc>
          <w:tcPr>
            <w:tcW w:w="1411" w:type="dxa"/>
            <w:shd w:val="clear" w:color="auto" w:fill="FF0000"/>
          </w:tcPr>
          <w:p w14:paraId="3247FF3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F17B98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B80BA9">
              <w:rPr>
                <w:lang w:val="en-GB"/>
              </w:rPr>
              <w:t>docetaxel-prednisone every</w:t>
            </w:r>
            <w:r>
              <w:rPr>
                <w:lang w:val="en-GB"/>
              </w:rPr>
              <w:t xml:space="preserve"> </w:t>
            </w:r>
            <w:r w:rsidRPr="00B80BA9">
              <w:rPr>
                <w:lang w:val="en-GB"/>
              </w:rPr>
              <w:t>3 weeks (D3W), weekly docetaxel-prednisone (DW),</w:t>
            </w:r>
            <w:r>
              <w:rPr>
                <w:lang w:val="en-GB"/>
              </w:rPr>
              <w:t xml:space="preserve"> </w:t>
            </w:r>
            <w:r w:rsidRPr="00B80BA9">
              <w:rPr>
                <w:lang w:val="en-GB"/>
              </w:rPr>
              <w:t>or mitoxantrone-prednisone (MP</w:t>
            </w:r>
          </w:p>
        </w:tc>
      </w:tr>
      <w:tr w:rsidR="00686970" w:rsidRPr="00E548BB" w14:paraId="12A10B89" w14:textId="77777777" w:rsidTr="00CC1ADE">
        <w:tc>
          <w:tcPr>
            <w:tcW w:w="424" w:type="dxa"/>
          </w:tcPr>
          <w:p w14:paraId="1C30382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#201</w:t>
            </w:r>
          </w:p>
        </w:tc>
        <w:tc>
          <w:tcPr>
            <w:tcW w:w="6245" w:type="dxa"/>
            <w:shd w:val="clear" w:color="auto" w:fill="auto"/>
          </w:tcPr>
          <w:p w14:paraId="00E5D2E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Souhami, L., et al., </w:t>
            </w:r>
            <w:r w:rsidRPr="00572CCF">
              <w:rPr>
                <w:i/>
                <w:lang w:val="en-US"/>
              </w:rPr>
              <w:t>Impact of the duration of adjuvant hormonal therapy in patients with locally advanced prostate cancer treated with radiotherapy: a secondary analysis of RTOG 85-31.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Clin Oncol, 2009. </w:t>
            </w:r>
            <w:r w:rsidRPr="00AE43A0">
              <w:rPr>
                <w:b/>
              </w:rPr>
              <w:t>27</w:t>
            </w:r>
            <w:r w:rsidRPr="00AE43A0">
              <w:t>(13): p. 2137-43.</w:t>
            </w:r>
          </w:p>
        </w:tc>
        <w:tc>
          <w:tcPr>
            <w:tcW w:w="1411" w:type="dxa"/>
            <w:shd w:val="clear" w:color="auto" w:fill="FF0000"/>
          </w:tcPr>
          <w:p w14:paraId="0BD8D95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917786A" w14:textId="77777777" w:rsidR="00686970" w:rsidRPr="00E548BB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E548BB">
              <w:rPr>
                <w:lang w:val="en-GB"/>
              </w:rPr>
              <w:t>RT and adjuvant goserelin</w:t>
            </w:r>
          </w:p>
          <w:p w14:paraId="34733F41" w14:textId="77777777" w:rsidR="00686970" w:rsidRPr="00E548BB" w:rsidRDefault="00686970" w:rsidP="00686970">
            <w:pPr>
              <w:pStyle w:val="BasistekstIKNL"/>
              <w:rPr>
                <w:lang w:val="en-GB"/>
              </w:rPr>
            </w:pPr>
            <w:r w:rsidRPr="00E548BB">
              <w:rPr>
                <w:lang w:val="en-GB"/>
              </w:rPr>
              <w:t>(3.6 mg) monthly (arm 1) or RT alone followed by goserelin at time of relapse</w:t>
            </w:r>
          </w:p>
          <w:p w14:paraId="444E806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E548BB">
              <w:rPr>
                <w:lang w:val="en-GB"/>
              </w:rPr>
              <w:t>(arm 2).</w:t>
            </w:r>
          </w:p>
        </w:tc>
      </w:tr>
      <w:tr w:rsidR="00686970" w:rsidRPr="00456E54" w14:paraId="65815589" w14:textId="77777777" w:rsidTr="00CC1ADE">
        <w:tc>
          <w:tcPr>
            <w:tcW w:w="424" w:type="dxa"/>
          </w:tcPr>
          <w:p w14:paraId="4744384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#202</w:t>
            </w:r>
          </w:p>
        </w:tc>
        <w:tc>
          <w:tcPr>
            <w:tcW w:w="6245" w:type="dxa"/>
            <w:shd w:val="clear" w:color="auto" w:fill="auto"/>
          </w:tcPr>
          <w:p w14:paraId="1F3097E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Sridhar, S.S., et al., </w:t>
            </w:r>
            <w:r w:rsidRPr="00572CCF">
              <w:rPr>
                <w:i/>
                <w:lang w:val="en-US"/>
              </w:rPr>
              <w:t>Castration-resistant prostate cancer: From new pathophysiology to new treatment.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European Urology, 2014. </w:t>
            </w:r>
            <w:r w:rsidRPr="00AE43A0">
              <w:rPr>
                <w:b/>
              </w:rPr>
              <w:t>65</w:t>
            </w:r>
            <w:r w:rsidRPr="00AE43A0">
              <w:t>(2): p. 289-299.</w:t>
            </w:r>
          </w:p>
        </w:tc>
        <w:tc>
          <w:tcPr>
            <w:tcW w:w="1411" w:type="dxa"/>
            <w:shd w:val="clear" w:color="auto" w:fill="FF0000"/>
          </w:tcPr>
          <w:p w14:paraId="26410A2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830718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Review without pooled analysis</w:t>
            </w:r>
          </w:p>
        </w:tc>
      </w:tr>
      <w:tr w:rsidR="00686970" w:rsidRPr="00672741" w14:paraId="0FA66915" w14:textId="77777777" w:rsidTr="00CC1ADE">
        <w:tc>
          <w:tcPr>
            <w:tcW w:w="424" w:type="dxa"/>
          </w:tcPr>
          <w:p w14:paraId="2DBB59C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#203</w:t>
            </w:r>
          </w:p>
        </w:tc>
        <w:tc>
          <w:tcPr>
            <w:tcW w:w="6245" w:type="dxa"/>
            <w:shd w:val="clear" w:color="auto" w:fill="auto"/>
          </w:tcPr>
          <w:p w14:paraId="076F646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Sridhar, S.S., et al., </w:t>
            </w:r>
            <w:r w:rsidRPr="00572CCF">
              <w:rPr>
                <w:i/>
                <w:lang w:val="en-US"/>
              </w:rPr>
              <w:t>A multicenter phase II clinical trial of lapatinib (GW572016) in hormonally untreated advanced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Am J Clin Oncol, 2010. </w:t>
            </w:r>
            <w:r w:rsidRPr="00AE43A0">
              <w:rPr>
                <w:b/>
              </w:rPr>
              <w:t>33</w:t>
            </w:r>
            <w:r w:rsidRPr="00AE43A0">
              <w:t>(6): p. 609-13.</w:t>
            </w:r>
          </w:p>
        </w:tc>
        <w:tc>
          <w:tcPr>
            <w:tcW w:w="1411" w:type="dxa"/>
            <w:shd w:val="clear" w:color="auto" w:fill="FF0000"/>
          </w:tcPr>
          <w:p w14:paraId="576AD59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890374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(single-arm study)</w:t>
            </w:r>
          </w:p>
        </w:tc>
      </w:tr>
      <w:tr w:rsidR="00686970" w:rsidRPr="00BF0704" w14:paraId="55B2DF8A" w14:textId="77777777" w:rsidTr="00CC1ADE">
        <w:tc>
          <w:tcPr>
            <w:tcW w:w="424" w:type="dxa"/>
          </w:tcPr>
          <w:p w14:paraId="7E19F18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#204</w:t>
            </w:r>
          </w:p>
        </w:tc>
        <w:tc>
          <w:tcPr>
            <w:tcW w:w="6245" w:type="dxa"/>
            <w:shd w:val="clear" w:color="auto" w:fill="auto"/>
          </w:tcPr>
          <w:p w14:paraId="4453393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Sternberg, C.N., et al. </w:t>
            </w:r>
            <w:r w:rsidRPr="00572CCF">
              <w:rPr>
                <w:i/>
                <w:lang w:val="en-US"/>
              </w:rPr>
              <w:t>Improved outcomes in elderly patients with metastatic castration-resistant prostate cancer treated with the androgen receptor inhibitor enzalutamide: Results from the phase III AFFIRM trial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Annals of Oncology, 2014. </w:t>
            </w:r>
            <w:r w:rsidRPr="00AE43A0">
              <w:rPr>
                <w:b/>
              </w:rPr>
              <w:t>25</w:t>
            </w:r>
            <w:r w:rsidRPr="00AE43A0">
              <w:t>, 429-434 DOI: 10.1093/annonc/mdt571.</w:t>
            </w:r>
          </w:p>
        </w:tc>
        <w:tc>
          <w:tcPr>
            <w:tcW w:w="1411" w:type="dxa"/>
            <w:shd w:val="clear" w:color="auto" w:fill="92D050"/>
          </w:tcPr>
          <w:p w14:paraId="47C6817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261" w:type="dxa"/>
            <w:shd w:val="clear" w:color="auto" w:fill="auto"/>
          </w:tcPr>
          <w:p w14:paraId="2560A811" w14:textId="77777777" w:rsidR="00686970" w:rsidRPr="00CC30B0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081C49C1" w14:textId="77777777" w:rsidR="00686970" w:rsidRPr="00B80BA9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1266F2">
              <w:rPr>
                <w:lang w:val="en-GB"/>
              </w:rPr>
              <w:t>progressive</w:t>
            </w:r>
            <w:r>
              <w:rPr>
                <w:lang w:val="en-GB"/>
              </w:rPr>
              <w:t xml:space="preserve"> </w:t>
            </w:r>
            <w:r w:rsidRPr="001266F2">
              <w:rPr>
                <w:lang w:val="en-GB"/>
              </w:rPr>
              <w:t>mCRPC who had received prior docetaxel-based</w:t>
            </w:r>
            <w:r>
              <w:rPr>
                <w:lang w:val="en-GB"/>
              </w:rPr>
              <w:t xml:space="preserve"> </w:t>
            </w:r>
            <w:r w:rsidRPr="001266F2">
              <w:rPr>
                <w:lang w:val="en-GB"/>
              </w:rPr>
              <w:t>chemotherapy</w:t>
            </w:r>
          </w:p>
          <w:p w14:paraId="40461FB8" w14:textId="77777777" w:rsidR="00686970" w:rsidRPr="00C36918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1266F2">
              <w:t>enzalutamide</w:t>
            </w:r>
          </w:p>
          <w:p w14:paraId="5D3BAEE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D750B7">
              <w:rPr>
                <w:lang w:val="en-GB"/>
              </w:rPr>
              <w:t>placebo</w:t>
            </w:r>
          </w:p>
        </w:tc>
      </w:tr>
      <w:tr w:rsidR="00686970" w:rsidRPr="00E548BB" w14:paraId="3080DECB" w14:textId="77777777" w:rsidTr="00CC1ADE">
        <w:tc>
          <w:tcPr>
            <w:tcW w:w="424" w:type="dxa"/>
          </w:tcPr>
          <w:p w14:paraId="4A368D5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#205</w:t>
            </w:r>
          </w:p>
        </w:tc>
        <w:tc>
          <w:tcPr>
            <w:tcW w:w="6245" w:type="dxa"/>
            <w:shd w:val="clear" w:color="auto" w:fill="auto"/>
          </w:tcPr>
          <w:p w14:paraId="29DA3FF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Sternberg, C.N., et al. </w:t>
            </w:r>
            <w:r w:rsidRPr="00572CCF">
              <w:rPr>
                <w:i/>
                <w:lang w:val="en-US"/>
              </w:rPr>
              <w:t>Abiraterone acetate for patients with metastatic castration-resistant prostate cancer progressing after chemotherapy: final analysis of a multicentre, open-label, early-access protocol trial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The Lancet. Oncology, 2014. </w:t>
            </w:r>
            <w:r w:rsidRPr="00AE43A0">
              <w:rPr>
                <w:b/>
              </w:rPr>
              <w:t>15</w:t>
            </w:r>
            <w:r w:rsidRPr="00AE43A0">
              <w:t>, 1263-8 DOI: 10.1016/S1470-2045(14)70417-6.</w:t>
            </w:r>
          </w:p>
        </w:tc>
        <w:tc>
          <w:tcPr>
            <w:tcW w:w="1411" w:type="dxa"/>
            <w:shd w:val="clear" w:color="auto" w:fill="FF0000"/>
          </w:tcPr>
          <w:p w14:paraId="34D5BBE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69580F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study.</w:t>
            </w:r>
          </w:p>
        </w:tc>
      </w:tr>
      <w:tr w:rsidR="00686970" w:rsidRPr="00456E54" w14:paraId="6D309778" w14:textId="77777777" w:rsidTr="00CC1ADE">
        <w:tc>
          <w:tcPr>
            <w:tcW w:w="424" w:type="dxa"/>
          </w:tcPr>
          <w:p w14:paraId="5AEFD68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#206</w:t>
            </w:r>
          </w:p>
        </w:tc>
        <w:tc>
          <w:tcPr>
            <w:tcW w:w="6245" w:type="dxa"/>
            <w:shd w:val="clear" w:color="auto" w:fill="auto"/>
          </w:tcPr>
          <w:p w14:paraId="3E05EF8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Sydes, M.R., et al. </w:t>
            </w:r>
            <w:r w:rsidRPr="00572CCF">
              <w:rPr>
                <w:i/>
                <w:lang w:val="en-US"/>
              </w:rPr>
              <w:t>Flexible trial design in practice - stopping arms for lack-of-benefit and adding research arms mid-trial in STAMPEDE: a multi-arm multi-stage randomized controlled trial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Trials, 2012. </w:t>
            </w:r>
            <w:r w:rsidRPr="00AE43A0">
              <w:rPr>
                <w:b/>
              </w:rPr>
              <w:t>13</w:t>
            </w:r>
            <w:r w:rsidRPr="00AE43A0">
              <w:t>, 168 DOI: 10.1186/1745-6215-13-168.</w:t>
            </w:r>
          </w:p>
        </w:tc>
        <w:tc>
          <w:tcPr>
            <w:tcW w:w="1411" w:type="dxa"/>
            <w:shd w:val="clear" w:color="auto" w:fill="FF0000"/>
          </w:tcPr>
          <w:p w14:paraId="04C2086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2C7FC8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(protocol)</w:t>
            </w:r>
          </w:p>
        </w:tc>
      </w:tr>
      <w:tr w:rsidR="00686970" w:rsidRPr="00672741" w14:paraId="5466B56C" w14:textId="77777777" w:rsidTr="00CC1ADE">
        <w:tc>
          <w:tcPr>
            <w:tcW w:w="424" w:type="dxa"/>
          </w:tcPr>
          <w:p w14:paraId="7C2FC62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#207</w:t>
            </w:r>
          </w:p>
        </w:tc>
        <w:tc>
          <w:tcPr>
            <w:tcW w:w="6245" w:type="dxa"/>
            <w:shd w:val="clear" w:color="auto" w:fill="auto"/>
          </w:tcPr>
          <w:p w14:paraId="4FD1FE9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Szmulewitz, R., et al., </w:t>
            </w:r>
            <w:r w:rsidRPr="00572CCF">
              <w:rPr>
                <w:i/>
                <w:lang w:val="en-US"/>
              </w:rPr>
              <w:t xml:space="preserve">A Randomized Phase 1 Study of Testosterone </w:t>
            </w:r>
            <w:r w:rsidRPr="00572CCF">
              <w:rPr>
                <w:i/>
                <w:lang w:val="en-US"/>
              </w:rPr>
              <w:lastRenderedPageBreak/>
              <w:t>Replacement for Patients with Low-Risk Castration-Resistant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European Urology, 2009. </w:t>
            </w:r>
            <w:r w:rsidRPr="00AE43A0">
              <w:rPr>
                <w:b/>
              </w:rPr>
              <w:t>56</w:t>
            </w:r>
            <w:r w:rsidRPr="00AE43A0">
              <w:t>(1): p. 97-104.</w:t>
            </w:r>
          </w:p>
        </w:tc>
        <w:tc>
          <w:tcPr>
            <w:tcW w:w="1411" w:type="dxa"/>
            <w:shd w:val="clear" w:color="auto" w:fill="FF0000"/>
          </w:tcPr>
          <w:p w14:paraId="461FDB4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261" w:type="dxa"/>
            <w:shd w:val="clear" w:color="auto" w:fill="auto"/>
          </w:tcPr>
          <w:p w14:paraId="4F2B8A55" w14:textId="77777777" w:rsidR="00686970" w:rsidRPr="00E548BB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No control arm, only different doses </w:t>
            </w:r>
            <w:r>
              <w:rPr>
                <w:lang w:val="en-GB"/>
              </w:rPr>
              <w:lastRenderedPageBreak/>
              <w:t>(</w:t>
            </w:r>
            <w:r w:rsidRPr="00E548BB">
              <w:rPr>
                <w:lang w:val="en-GB"/>
              </w:rPr>
              <w:t>Androderm® transdermal testosterone</w:t>
            </w:r>
            <w:r>
              <w:rPr>
                <w:lang w:val="en-GB"/>
              </w:rPr>
              <w:t>)</w:t>
            </w:r>
          </w:p>
        </w:tc>
      </w:tr>
      <w:tr w:rsidR="00686970" w:rsidRPr="00672741" w14:paraId="470B0FC3" w14:textId="77777777" w:rsidTr="00CC1ADE">
        <w:tc>
          <w:tcPr>
            <w:tcW w:w="424" w:type="dxa"/>
          </w:tcPr>
          <w:p w14:paraId="034AC23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#208</w:t>
            </w:r>
          </w:p>
        </w:tc>
        <w:tc>
          <w:tcPr>
            <w:tcW w:w="6245" w:type="dxa"/>
            <w:shd w:val="clear" w:color="auto" w:fill="auto"/>
          </w:tcPr>
          <w:p w14:paraId="66093A2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Taplin, M.E., et al., </w:t>
            </w:r>
            <w:r w:rsidRPr="00572CCF">
              <w:rPr>
                <w:i/>
                <w:lang w:val="en-US"/>
              </w:rPr>
              <w:t>A phase II study of mifepristone (RU-486) in castration-resistant prostate cancer, with a correlative assessment of androgen-related hormones.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BJU Int, 2008. </w:t>
            </w:r>
            <w:r w:rsidRPr="00AE43A0">
              <w:rPr>
                <w:b/>
              </w:rPr>
              <w:t>101</w:t>
            </w:r>
            <w:r w:rsidRPr="00AE43A0">
              <w:t>(9): p. 1084-9.</w:t>
            </w:r>
          </w:p>
        </w:tc>
        <w:tc>
          <w:tcPr>
            <w:tcW w:w="1411" w:type="dxa"/>
            <w:shd w:val="clear" w:color="auto" w:fill="FF0000"/>
          </w:tcPr>
          <w:p w14:paraId="0B08CE4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BDE37AE" w14:textId="77777777" w:rsidR="00686970" w:rsidRPr="0065381C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No control arm (only different doses of </w:t>
            </w:r>
            <w:r w:rsidRPr="0065381C">
              <w:rPr>
                <w:lang w:val="en-GB"/>
              </w:rPr>
              <w:t>Mifepristone</w:t>
            </w:r>
            <w:r>
              <w:rPr>
                <w:lang w:val="en-GB"/>
              </w:rPr>
              <w:t>)</w:t>
            </w:r>
          </w:p>
        </w:tc>
      </w:tr>
      <w:tr w:rsidR="00686970" w:rsidRPr="00672741" w14:paraId="7C8B5648" w14:textId="77777777" w:rsidTr="00CC1ADE">
        <w:tc>
          <w:tcPr>
            <w:tcW w:w="424" w:type="dxa"/>
          </w:tcPr>
          <w:p w14:paraId="0E6887E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#209</w:t>
            </w:r>
          </w:p>
        </w:tc>
        <w:tc>
          <w:tcPr>
            <w:tcW w:w="6245" w:type="dxa"/>
            <w:shd w:val="clear" w:color="auto" w:fill="auto"/>
          </w:tcPr>
          <w:p w14:paraId="5B33720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Taplin, M.E., et al. </w:t>
            </w:r>
            <w:r w:rsidRPr="00572CCF">
              <w:rPr>
                <w:i/>
                <w:lang w:val="en-US"/>
              </w:rPr>
              <w:t>Intense androgen-deprivation therapy with abiraterone acetate plus leuprolide acetate in patients with localized high-risk prostate cancer: results of a randomized phase II neoadjuvant study</w:t>
            </w:r>
            <w:r w:rsidRPr="00572CCF">
              <w:rPr>
                <w:lang w:val="en-US"/>
              </w:rPr>
              <w:t xml:space="preserve">. Journal of clinical oncology : official journal of the American Society of Clinical Oncology, 2014. </w:t>
            </w:r>
            <w:r w:rsidRPr="00AE43A0">
              <w:rPr>
                <w:b/>
              </w:rPr>
              <w:t>32</w:t>
            </w:r>
            <w:r w:rsidRPr="00AE43A0">
              <w:t>, 3705-15 DOI: 10.1200/JCO.2013.53.4578.</w:t>
            </w:r>
          </w:p>
        </w:tc>
        <w:tc>
          <w:tcPr>
            <w:tcW w:w="1411" w:type="dxa"/>
            <w:shd w:val="clear" w:color="auto" w:fill="FF0000"/>
          </w:tcPr>
          <w:p w14:paraId="5FA9613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0032E16" w14:textId="77777777" w:rsidR="00686970" w:rsidRPr="001358B5" w:rsidRDefault="00686970" w:rsidP="006869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B5">
              <w:rPr>
                <w:rFonts w:cs="Arial"/>
                <w:color w:val="000000"/>
                <w:lang w:val="en-GB"/>
              </w:rPr>
              <w:t>Not about patients with metastatic CRPC</w:t>
            </w:r>
            <w:r w:rsidRPr="001358B5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 </w:t>
            </w:r>
          </w:p>
          <w:p w14:paraId="150BB0D3" w14:textId="77777777" w:rsidR="00686970" w:rsidRPr="001358B5" w:rsidRDefault="00686970" w:rsidP="00686970">
            <w:pPr>
              <w:pStyle w:val="BasistekstIKNL"/>
              <w:rPr>
                <w:b/>
                <w:lang w:val="en-US"/>
              </w:rPr>
            </w:pPr>
          </w:p>
        </w:tc>
      </w:tr>
      <w:tr w:rsidR="00686970" w:rsidRPr="00456E54" w14:paraId="7BD4E8A8" w14:textId="77777777" w:rsidTr="00CC1ADE">
        <w:tc>
          <w:tcPr>
            <w:tcW w:w="424" w:type="dxa"/>
          </w:tcPr>
          <w:p w14:paraId="087A08B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#210</w:t>
            </w:r>
          </w:p>
        </w:tc>
        <w:tc>
          <w:tcPr>
            <w:tcW w:w="6245" w:type="dxa"/>
            <w:shd w:val="clear" w:color="auto" w:fill="auto"/>
          </w:tcPr>
          <w:p w14:paraId="4CAD2A6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Tombal, B., et al., </w:t>
            </w:r>
            <w:r w:rsidRPr="00572CCF">
              <w:rPr>
                <w:i/>
                <w:lang w:val="en-US"/>
              </w:rPr>
              <w:t>Long-term Efficacy and Safety of Enzalutamide Monotherapy in Hormone-naive Prostate Cancer: 1- and 2-Year Open-label Follow-up Results.</w:t>
            </w:r>
            <w:r w:rsidRPr="00572CCF">
              <w:rPr>
                <w:lang w:val="en-US"/>
              </w:rPr>
              <w:t xml:space="preserve"> </w:t>
            </w:r>
            <w:r w:rsidRPr="00AE43A0">
              <w:t>European Urology, 2015.</w:t>
            </w:r>
          </w:p>
        </w:tc>
        <w:tc>
          <w:tcPr>
            <w:tcW w:w="1411" w:type="dxa"/>
            <w:shd w:val="clear" w:color="auto" w:fill="FF0000"/>
          </w:tcPr>
          <w:p w14:paraId="2A41583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7E0F2F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</w:t>
            </w:r>
          </w:p>
        </w:tc>
      </w:tr>
      <w:tr w:rsidR="00686970" w:rsidRPr="00E548BB" w14:paraId="5EF9B8B5" w14:textId="77777777" w:rsidTr="00CC1ADE">
        <w:tc>
          <w:tcPr>
            <w:tcW w:w="424" w:type="dxa"/>
          </w:tcPr>
          <w:p w14:paraId="31EE5E7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#211</w:t>
            </w:r>
          </w:p>
        </w:tc>
        <w:tc>
          <w:tcPr>
            <w:tcW w:w="6245" w:type="dxa"/>
            <w:shd w:val="clear" w:color="auto" w:fill="auto"/>
          </w:tcPr>
          <w:p w14:paraId="20AA77D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Tombal, B., et al. </w:t>
            </w:r>
            <w:r w:rsidRPr="00572CCF">
              <w:rPr>
                <w:i/>
                <w:lang w:val="en-US"/>
              </w:rPr>
              <w:t>Enzalutamide in men with chemotherapy-naive metastatic castration resistant prostate cancer (MCRPC): Primary and European regional results of the phase 3 prevail study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European Urology, Supplements, 2014. </w:t>
            </w:r>
            <w:r w:rsidRPr="00AE43A0">
              <w:rPr>
                <w:b/>
              </w:rPr>
              <w:t>13</w:t>
            </w:r>
            <w:r w:rsidRPr="00AE43A0">
              <w:t>, Lba3.</w:t>
            </w:r>
          </w:p>
        </w:tc>
        <w:tc>
          <w:tcPr>
            <w:tcW w:w="1411" w:type="dxa"/>
            <w:shd w:val="clear" w:color="auto" w:fill="FF0000"/>
          </w:tcPr>
          <w:p w14:paraId="46C5061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0F87920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672741" w14:paraId="7B17483E" w14:textId="77777777" w:rsidTr="00CC1ADE">
        <w:tc>
          <w:tcPr>
            <w:tcW w:w="424" w:type="dxa"/>
          </w:tcPr>
          <w:p w14:paraId="2D2FF15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#212</w:t>
            </w:r>
          </w:p>
        </w:tc>
        <w:tc>
          <w:tcPr>
            <w:tcW w:w="6245" w:type="dxa"/>
            <w:shd w:val="clear" w:color="auto" w:fill="auto"/>
          </w:tcPr>
          <w:p w14:paraId="234B4F0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Tombal, B., et al., </w:t>
            </w:r>
            <w:r w:rsidRPr="00572CCF">
              <w:rPr>
                <w:i/>
                <w:lang w:val="en-US"/>
              </w:rPr>
              <w:t>Additional analysis of the secondary end point of biochemical recurrence rate in a phase 3 trial (CS21) comparing degarelix 80 mg versus leuprolide in prostate cancer patients segmented by baseline characteristics.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Eur Urol, 2010. </w:t>
            </w:r>
            <w:r w:rsidRPr="00AE43A0">
              <w:rPr>
                <w:b/>
              </w:rPr>
              <w:t>57</w:t>
            </w:r>
            <w:r w:rsidRPr="00AE43A0">
              <w:t>(5): p. 836-42.</w:t>
            </w:r>
          </w:p>
        </w:tc>
        <w:tc>
          <w:tcPr>
            <w:tcW w:w="1411" w:type="dxa"/>
            <w:shd w:val="clear" w:color="auto" w:fill="FF0000"/>
          </w:tcPr>
          <w:p w14:paraId="1B24B6D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A87E98A" w14:textId="77777777" w:rsidR="00686970" w:rsidRPr="0065381C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Control is not placebo or prednisone. Comparison is </w:t>
            </w:r>
            <w:r w:rsidRPr="0065381C">
              <w:rPr>
                <w:lang w:val="en-GB"/>
              </w:rPr>
              <w:t>degarelix versus leuprolide</w:t>
            </w:r>
          </w:p>
        </w:tc>
      </w:tr>
      <w:tr w:rsidR="00686970" w:rsidRPr="00672741" w14:paraId="507EF4C9" w14:textId="77777777" w:rsidTr="00CC1ADE">
        <w:tc>
          <w:tcPr>
            <w:tcW w:w="424" w:type="dxa"/>
          </w:tcPr>
          <w:p w14:paraId="473B6F0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#213</w:t>
            </w:r>
          </w:p>
        </w:tc>
        <w:tc>
          <w:tcPr>
            <w:tcW w:w="6245" w:type="dxa"/>
            <w:shd w:val="clear" w:color="auto" w:fill="auto"/>
          </w:tcPr>
          <w:p w14:paraId="4E20419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Tsai, H.T., et al., </w:t>
            </w:r>
            <w:r w:rsidRPr="00572CCF">
              <w:rPr>
                <w:i/>
                <w:lang w:val="en-US"/>
              </w:rPr>
              <w:t>Efficacy of intermittent androgen deprivation therapy vs conventional continuous androgen deprivation therapy for advanced prostate cancer: a meta-analysis.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Urology, 2013. </w:t>
            </w:r>
            <w:r w:rsidRPr="00AE43A0">
              <w:rPr>
                <w:b/>
              </w:rPr>
              <w:t>82</w:t>
            </w:r>
            <w:r w:rsidRPr="00AE43A0">
              <w:t>(2): p. 327-33.</w:t>
            </w:r>
          </w:p>
        </w:tc>
        <w:tc>
          <w:tcPr>
            <w:tcW w:w="1411" w:type="dxa"/>
            <w:shd w:val="clear" w:color="auto" w:fill="FF0000"/>
          </w:tcPr>
          <w:p w14:paraId="4680AE4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1AA6F4C" w14:textId="77777777" w:rsidR="00686970" w:rsidRPr="0065381C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i</w:t>
            </w:r>
            <w:r w:rsidRPr="0065381C">
              <w:rPr>
                <w:lang w:val="en-GB"/>
              </w:rPr>
              <w:t>ntermittent Androgen Deprivation Therapy vs</w:t>
            </w:r>
          </w:p>
          <w:p w14:paraId="127C9579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65381C">
              <w:rPr>
                <w:lang w:val="en-GB"/>
              </w:rPr>
              <w:t>Conventional Continuous Androgen Deprivation Therap</w:t>
            </w:r>
            <w:r>
              <w:rPr>
                <w:lang w:val="en-GB"/>
              </w:rPr>
              <w:t>y</w:t>
            </w:r>
          </w:p>
        </w:tc>
      </w:tr>
      <w:tr w:rsidR="00686970" w:rsidRPr="00672741" w14:paraId="1587DDD4" w14:textId="77777777" w:rsidTr="00CC1ADE">
        <w:tc>
          <w:tcPr>
            <w:tcW w:w="424" w:type="dxa"/>
          </w:tcPr>
          <w:p w14:paraId="318194D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#214</w:t>
            </w:r>
          </w:p>
        </w:tc>
        <w:tc>
          <w:tcPr>
            <w:tcW w:w="6245" w:type="dxa"/>
            <w:shd w:val="clear" w:color="auto" w:fill="auto"/>
          </w:tcPr>
          <w:p w14:paraId="5337E36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Tu, S.M. and S.H. Lin, </w:t>
            </w:r>
            <w:r w:rsidRPr="00572CCF">
              <w:rPr>
                <w:i/>
                <w:lang w:val="en-US"/>
              </w:rPr>
              <w:t>Current trials using bone-targeting agents in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Cancer J, 2008. </w:t>
            </w:r>
            <w:r w:rsidRPr="00AE43A0">
              <w:rPr>
                <w:b/>
              </w:rPr>
              <w:t>14</w:t>
            </w:r>
            <w:r w:rsidRPr="00AE43A0">
              <w:t>(1): p. 35-9.</w:t>
            </w:r>
          </w:p>
        </w:tc>
        <w:tc>
          <w:tcPr>
            <w:tcW w:w="1411" w:type="dxa"/>
            <w:shd w:val="clear" w:color="auto" w:fill="FF0000"/>
          </w:tcPr>
          <w:p w14:paraId="221CDF4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8AFA633" w14:textId="77777777" w:rsidR="00686970" w:rsidRPr="0065381C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65381C">
              <w:rPr>
                <w:rFonts w:ascii="Univers-Light" w:hAnsi="Univers-Light" w:cs="Univers-Light"/>
                <w:lang w:val="en-US"/>
              </w:rPr>
              <w:t>docetaxel versus Samarium-153 Lexidronam</w:t>
            </w:r>
          </w:p>
        </w:tc>
      </w:tr>
      <w:tr w:rsidR="00686970" w:rsidRPr="00672741" w14:paraId="3120153B" w14:textId="77777777" w:rsidTr="00CC1ADE">
        <w:tc>
          <w:tcPr>
            <w:tcW w:w="424" w:type="dxa"/>
          </w:tcPr>
          <w:p w14:paraId="1855C5B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#215</w:t>
            </w:r>
          </w:p>
        </w:tc>
        <w:tc>
          <w:tcPr>
            <w:tcW w:w="6245" w:type="dxa"/>
            <w:shd w:val="clear" w:color="auto" w:fill="auto"/>
          </w:tcPr>
          <w:p w14:paraId="2D8DC93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Tu, S.M., et al., </w:t>
            </w:r>
            <w:r w:rsidRPr="00572CCF">
              <w:rPr>
                <w:i/>
                <w:lang w:val="en-US"/>
              </w:rPr>
              <w:t>Phase I study of concurrent weekly docetaxel and repeated samarium-153 lexidronam in patients with castration-resistant metastatic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J Clin Oncol, 2009. </w:t>
            </w:r>
            <w:r w:rsidRPr="00AE43A0">
              <w:rPr>
                <w:b/>
              </w:rPr>
              <w:t>27</w:t>
            </w:r>
            <w:r w:rsidRPr="00AE43A0">
              <w:t>(20): p. 3319-24.</w:t>
            </w:r>
          </w:p>
        </w:tc>
        <w:tc>
          <w:tcPr>
            <w:tcW w:w="1411" w:type="dxa"/>
            <w:shd w:val="clear" w:color="auto" w:fill="FF0000"/>
          </w:tcPr>
          <w:p w14:paraId="336CA8A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A8FFE6A" w14:textId="77777777" w:rsidR="00686970" w:rsidRPr="0065381C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65381C">
              <w:rPr>
                <w:rFonts w:ascii="Univers-Light" w:hAnsi="Univers-Light" w:cs="Univers-Light"/>
                <w:lang w:val="en-US"/>
              </w:rPr>
              <w:t>docetaxel versus Samarium-153 Lexidronam</w:t>
            </w:r>
          </w:p>
        </w:tc>
      </w:tr>
      <w:tr w:rsidR="00686970" w:rsidRPr="00456E54" w14:paraId="4FDF59D2" w14:textId="77777777" w:rsidTr="00CC1ADE">
        <w:tc>
          <w:tcPr>
            <w:tcW w:w="424" w:type="dxa"/>
          </w:tcPr>
          <w:p w14:paraId="36DB416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#216</w:t>
            </w:r>
          </w:p>
        </w:tc>
        <w:tc>
          <w:tcPr>
            <w:tcW w:w="6245" w:type="dxa"/>
            <w:shd w:val="clear" w:color="auto" w:fill="auto"/>
          </w:tcPr>
          <w:p w14:paraId="1469563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Uemura, H., et al., </w:t>
            </w:r>
            <w:r w:rsidRPr="00572CCF">
              <w:rPr>
                <w:i/>
                <w:lang w:val="en-US"/>
              </w:rPr>
              <w:t>Possible anti-tumor activity of initial treatment with zoledronic acid with hormonal therapy for bone-metastatic prostate cancer in multicenter clinical trial.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Int J Clin Oncol, 2013. </w:t>
            </w:r>
            <w:r w:rsidRPr="00AE43A0">
              <w:rPr>
                <w:b/>
              </w:rPr>
              <w:t>18</w:t>
            </w:r>
            <w:r w:rsidRPr="00AE43A0">
              <w:t>(3): p. 472-7.</w:t>
            </w:r>
          </w:p>
        </w:tc>
        <w:tc>
          <w:tcPr>
            <w:tcW w:w="1411" w:type="dxa"/>
            <w:shd w:val="clear" w:color="auto" w:fill="FF0000"/>
          </w:tcPr>
          <w:p w14:paraId="281CC27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25C095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1266F2">
              <w:rPr>
                <w:lang w:val="en-GB"/>
              </w:rPr>
              <w:t>zoledronic</w:t>
            </w:r>
            <w:r>
              <w:rPr>
                <w:lang w:val="en-GB"/>
              </w:rPr>
              <w:t xml:space="preserve"> </w:t>
            </w:r>
            <w:r w:rsidRPr="001266F2">
              <w:rPr>
                <w:lang w:val="en-GB"/>
              </w:rPr>
              <w:t>acid</w:t>
            </w:r>
            <w:r>
              <w:rPr>
                <w:lang w:val="en-GB"/>
              </w:rPr>
              <w:t xml:space="preserve"> versus </w:t>
            </w:r>
            <w:r w:rsidRPr="001266F2">
              <w:rPr>
                <w:lang w:val="en-GB"/>
              </w:rPr>
              <w:t>maximal androgen blockade</w:t>
            </w:r>
          </w:p>
        </w:tc>
      </w:tr>
      <w:tr w:rsidR="00686970" w:rsidRPr="00D05743" w14:paraId="7F6259E2" w14:textId="77777777" w:rsidTr="00CC1ADE">
        <w:tc>
          <w:tcPr>
            <w:tcW w:w="424" w:type="dxa"/>
          </w:tcPr>
          <w:p w14:paraId="4685B9D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#217</w:t>
            </w:r>
          </w:p>
        </w:tc>
        <w:tc>
          <w:tcPr>
            <w:tcW w:w="6245" w:type="dxa"/>
            <w:shd w:val="clear" w:color="auto" w:fill="auto"/>
          </w:tcPr>
          <w:p w14:paraId="13380E5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Ueno, S., et al., </w:t>
            </w:r>
            <w:r w:rsidRPr="00572CCF">
              <w:rPr>
                <w:i/>
                <w:lang w:val="en-US"/>
              </w:rPr>
              <w:t>Efficacy of combined androgen blockade with zoledronic acid treatment in prostate cancer with bone metastasis: the ZABTON-PC (zoledronic acid/androgen blockade trial on prostate cancer) study.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Anticancer Res, 2013. </w:t>
            </w:r>
            <w:r w:rsidRPr="00AE43A0">
              <w:rPr>
                <w:b/>
              </w:rPr>
              <w:t>33</w:t>
            </w:r>
            <w:r w:rsidRPr="00AE43A0">
              <w:t>(9): p. 3837-44.</w:t>
            </w:r>
          </w:p>
        </w:tc>
        <w:tc>
          <w:tcPr>
            <w:tcW w:w="1411" w:type="dxa"/>
            <w:shd w:val="clear" w:color="auto" w:fill="FF0000"/>
          </w:tcPr>
          <w:p w14:paraId="688A8B7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61499F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1266F2">
              <w:rPr>
                <w:lang w:val="en-GB"/>
              </w:rPr>
              <w:t>androgen blockade</w:t>
            </w:r>
            <w:r>
              <w:rPr>
                <w:lang w:val="en-GB"/>
              </w:rPr>
              <w:t xml:space="preserve"> versus </w:t>
            </w:r>
            <w:r w:rsidRPr="001266F2">
              <w:rPr>
                <w:lang w:val="en-GB"/>
              </w:rPr>
              <w:t>androgen blockade</w:t>
            </w:r>
            <w:r>
              <w:rPr>
                <w:lang w:val="en-GB"/>
              </w:rPr>
              <w:t xml:space="preserve"> + zoledronic acid.</w:t>
            </w:r>
          </w:p>
        </w:tc>
      </w:tr>
      <w:tr w:rsidR="00686970" w:rsidRPr="00D05743" w14:paraId="4BB68067" w14:textId="77777777" w:rsidTr="00CC1ADE">
        <w:tc>
          <w:tcPr>
            <w:tcW w:w="424" w:type="dxa"/>
          </w:tcPr>
          <w:p w14:paraId="7B1F412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#218</w:t>
            </w:r>
          </w:p>
        </w:tc>
        <w:tc>
          <w:tcPr>
            <w:tcW w:w="6245" w:type="dxa"/>
            <w:shd w:val="clear" w:color="auto" w:fill="auto"/>
          </w:tcPr>
          <w:p w14:paraId="7913D11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Vogelzang, N.J., et al. </w:t>
            </w:r>
            <w:r w:rsidRPr="00572CCF">
              <w:rPr>
                <w:i/>
                <w:lang w:val="en-US"/>
              </w:rPr>
              <w:t>Efficacy and safety of radium-223 dichloride (Ra-223) in castration-resistant prostate cancer (CRPC) patients with bone metastases who did or did not receive prior docetaxel (D) in the phase III ALSYMPCA trial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2013. </w:t>
            </w:r>
            <w:r w:rsidRPr="00AE43A0">
              <w:rPr>
                <w:b/>
              </w:rPr>
              <w:t>31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0848F0F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71510194" w14:textId="77777777" w:rsidR="00686970" w:rsidRPr="0065381C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</w:tr>
      <w:tr w:rsidR="00686970" w:rsidRPr="00456E54" w14:paraId="0FA5E2CB" w14:textId="77777777" w:rsidTr="00CC1ADE">
        <w:tc>
          <w:tcPr>
            <w:tcW w:w="424" w:type="dxa"/>
          </w:tcPr>
          <w:p w14:paraId="3368D00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#219</w:t>
            </w:r>
          </w:p>
        </w:tc>
        <w:tc>
          <w:tcPr>
            <w:tcW w:w="6245" w:type="dxa"/>
            <w:shd w:val="clear" w:color="auto" w:fill="auto"/>
          </w:tcPr>
          <w:p w14:paraId="57006F0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AE43A0">
              <w:t xml:space="preserve">Vogelzang, N.J., et al. </w:t>
            </w:r>
            <w:r w:rsidRPr="00572CCF">
              <w:rPr>
                <w:i/>
                <w:lang w:val="en-US"/>
              </w:rPr>
              <w:t>Updated analysis of radium-223 dichloride (Ra-223) impact on skeletal-related events (SRE) in patients with castration-resistant prostate cancer (CRPC) and bone metastases from the phase III randomized trial (ALSYMPCA)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2013. </w:t>
            </w:r>
            <w:r w:rsidRPr="00AE43A0">
              <w:rPr>
                <w:b/>
              </w:rPr>
              <w:t>31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46AF85DB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56AEEC2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</w:tc>
      </w:tr>
      <w:tr w:rsidR="00686970" w:rsidRPr="00672741" w14:paraId="6463ACC3" w14:textId="77777777" w:rsidTr="00CC1ADE">
        <w:tc>
          <w:tcPr>
            <w:tcW w:w="424" w:type="dxa"/>
          </w:tcPr>
          <w:p w14:paraId="69FA44A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#220</w:t>
            </w:r>
          </w:p>
        </w:tc>
        <w:tc>
          <w:tcPr>
            <w:tcW w:w="6245" w:type="dxa"/>
            <w:shd w:val="clear" w:color="auto" w:fill="auto"/>
          </w:tcPr>
          <w:p w14:paraId="4129DD9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Walsh, P.C. </w:t>
            </w:r>
            <w:r w:rsidRPr="00572CCF">
              <w:rPr>
                <w:i/>
                <w:lang w:val="en-US"/>
              </w:rPr>
              <w:t>Prednisone plus cabazitaxel or mitoxantrone for metastatic castration-resistant prostate cancer progressing after docetaxel treatment: A randomised open-label trial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urology, 2011. </w:t>
            </w:r>
            <w:r w:rsidRPr="00AE43A0">
              <w:rPr>
                <w:b/>
              </w:rPr>
              <w:t>185</w:t>
            </w:r>
            <w:r w:rsidRPr="00AE43A0">
              <w:t>, 2156-7 DOI: 10.1016/j.juro.2011.02.2681.</w:t>
            </w:r>
          </w:p>
        </w:tc>
        <w:tc>
          <w:tcPr>
            <w:tcW w:w="1411" w:type="dxa"/>
            <w:shd w:val="clear" w:color="auto" w:fill="FF0000"/>
          </w:tcPr>
          <w:p w14:paraId="7E26D8E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35BD0B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Letter to the editor about an included study.</w:t>
            </w:r>
          </w:p>
        </w:tc>
      </w:tr>
      <w:tr w:rsidR="00686970" w:rsidRPr="00456E54" w14:paraId="473C9527" w14:textId="77777777" w:rsidTr="00CC1ADE">
        <w:tc>
          <w:tcPr>
            <w:tcW w:w="424" w:type="dxa"/>
          </w:tcPr>
          <w:p w14:paraId="5EE7A75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#221</w:t>
            </w:r>
          </w:p>
        </w:tc>
        <w:tc>
          <w:tcPr>
            <w:tcW w:w="6245" w:type="dxa"/>
            <w:shd w:val="clear" w:color="auto" w:fill="auto"/>
          </w:tcPr>
          <w:p w14:paraId="780B3055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Wang, J., et al., </w:t>
            </w:r>
            <w:r w:rsidRPr="00572CCF">
              <w:rPr>
                <w:i/>
                <w:lang w:val="en-US"/>
              </w:rPr>
              <w:t>Lenalidomide and cyclophosphamide immunoregulation in patients with metastatic, castration-resistant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Clin Exp Metastasis, 2015. </w:t>
            </w:r>
            <w:r w:rsidRPr="00AE43A0">
              <w:rPr>
                <w:b/>
              </w:rPr>
              <w:t>32</w:t>
            </w:r>
            <w:r w:rsidRPr="00AE43A0">
              <w:t>(2): p. 111-24.</w:t>
            </w:r>
          </w:p>
        </w:tc>
        <w:tc>
          <w:tcPr>
            <w:tcW w:w="1411" w:type="dxa"/>
            <w:shd w:val="clear" w:color="auto" w:fill="FF0000"/>
          </w:tcPr>
          <w:p w14:paraId="604A1F8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16A807B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86970" w:rsidRPr="00314476" w14:paraId="795A180B" w14:textId="77777777" w:rsidTr="00CC1ADE">
        <w:tc>
          <w:tcPr>
            <w:tcW w:w="424" w:type="dxa"/>
          </w:tcPr>
          <w:p w14:paraId="7A32D04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#222</w:t>
            </w:r>
          </w:p>
        </w:tc>
        <w:tc>
          <w:tcPr>
            <w:tcW w:w="6245" w:type="dxa"/>
            <w:shd w:val="clear" w:color="auto" w:fill="auto"/>
          </w:tcPr>
          <w:p w14:paraId="0A6E4A0F" w14:textId="77777777" w:rsidR="00686970" w:rsidRPr="00572CCF" w:rsidRDefault="00686970" w:rsidP="00686970">
            <w:pPr>
              <w:pStyle w:val="BasistekstIKNL"/>
              <w:rPr>
                <w:lang w:val="en-US"/>
              </w:rPr>
            </w:pPr>
            <w:r w:rsidRPr="00572CCF">
              <w:rPr>
                <w:lang w:val="en-US"/>
              </w:rPr>
              <w:t xml:space="preserve">Wedel, S., et al. </w:t>
            </w:r>
            <w:r w:rsidRPr="00572CCF">
              <w:rPr>
                <w:i/>
                <w:lang w:val="en-US"/>
              </w:rPr>
              <w:t xml:space="preserve">Updated analysis of radium-223 dichloride (Ra-223) impact </w:t>
            </w:r>
            <w:r w:rsidRPr="00572CCF">
              <w:rPr>
                <w:i/>
                <w:lang w:val="en-US"/>
              </w:rPr>
              <w:lastRenderedPageBreak/>
              <w:t>on survival, safety, and skeletal-related events in castration-resistant prostate cancer (CRPC) patients with bone metastases from the phase 3 ALSYMPCA trial</w:t>
            </w:r>
            <w:r w:rsidRPr="00572CCF">
              <w:rPr>
                <w:lang w:val="en-US"/>
              </w:rPr>
              <w:t xml:space="preserve">. European journal of nuclear medicine and molecular imaging, 2013. </w:t>
            </w:r>
            <w:r w:rsidRPr="00572CCF">
              <w:rPr>
                <w:b/>
                <w:lang w:val="en-US"/>
              </w:rPr>
              <w:t>40</w:t>
            </w:r>
            <w:r w:rsidRPr="00572CCF">
              <w:rPr>
                <w:lang w:val="en-US"/>
              </w:rPr>
              <w:t>, S190 DOI: 10.1007/s00259-013-2535-3.</w:t>
            </w:r>
          </w:p>
        </w:tc>
        <w:tc>
          <w:tcPr>
            <w:tcW w:w="1411" w:type="dxa"/>
            <w:shd w:val="clear" w:color="auto" w:fill="FF0000"/>
          </w:tcPr>
          <w:p w14:paraId="441BCF61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261" w:type="dxa"/>
            <w:shd w:val="clear" w:color="auto" w:fill="auto"/>
          </w:tcPr>
          <w:p w14:paraId="79EFA35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</w:tc>
      </w:tr>
      <w:tr w:rsidR="00686970" w:rsidRPr="00BF405D" w14:paraId="49D2F31C" w14:textId="77777777" w:rsidTr="00CC1ADE">
        <w:tc>
          <w:tcPr>
            <w:tcW w:w="424" w:type="dxa"/>
          </w:tcPr>
          <w:p w14:paraId="10595D4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#223</w:t>
            </w:r>
          </w:p>
        </w:tc>
        <w:tc>
          <w:tcPr>
            <w:tcW w:w="6245" w:type="dxa"/>
            <w:shd w:val="clear" w:color="auto" w:fill="auto"/>
          </w:tcPr>
          <w:p w14:paraId="4F5D1DD3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West, T.A., B.E. Kiely, and M.R. Stockler, </w:t>
            </w:r>
            <w:r w:rsidRPr="00572CCF">
              <w:rPr>
                <w:i/>
                <w:lang w:val="en-US"/>
              </w:rPr>
              <w:t>Estimating scenarios for survival time in men starting systemic therapies for castration-resistant prostate cancer: A systematic review of randomised trials.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European Journal of Cancer, 2014. </w:t>
            </w:r>
            <w:r w:rsidRPr="00AE43A0">
              <w:rPr>
                <w:b/>
              </w:rPr>
              <w:t>50</w:t>
            </w:r>
            <w:r w:rsidRPr="00AE43A0">
              <w:t>(11): p. 1916-1924.</w:t>
            </w:r>
          </w:p>
        </w:tc>
        <w:tc>
          <w:tcPr>
            <w:tcW w:w="1411" w:type="dxa"/>
            <w:shd w:val="clear" w:color="auto" w:fill="FF0000"/>
          </w:tcPr>
          <w:p w14:paraId="424E131A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83F920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Systematic review without pooled analysis regarding the outcomes of interest. Identified trials are included here as well.</w:t>
            </w:r>
          </w:p>
        </w:tc>
      </w:tr>
      <w:tr w:rsidR="00686970" w:rsidRPr="00456E54" w14:paraId="3132CB8B" w14:textId="77777777" w:rsidTr="00CC1ADE">
        <w:tc>
          <w:tcPr>
            <w:tcW w:w="424" w:type="dxa"/>
          </w:tcPr>
          <w:p w14:paraId="3CC552B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#224</w:t>
            </w:r>
          </w:p>
        </w:tc>
        <w:tc>
          <w:tcPr>
            <w:tcW w:w="6245" w:type="dxa"/>
            <w:shd w:val="clear" w:color="auto" w:fill="auto"/>
          </w:tcPr>
          <w:p w14:paraId="7902EC4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Wiechno, P., et al. </w:t>
            </w:r>
            <w:r w:rsidRPr="00572CCF">
              <w:rPr>
                <w:i/>
                <w:lang w:val="en-US"/>
              </w:rPr>
              <w:t>Radium-223 dichloride (Ra-223) efficacy and safety in patients with castration-resistant prostate cancer (CRPC) with bone metastases: Phase 3 ALSYMPCA study findings stratified by age group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European journal of cancer, 2013. </w:t>
            </w:r>
            <w:r w:rsidRPr="00AE43A0">
              <w:rPr>
                <w:b/>
              </w:rPr>
              <w:t>49</w:t>
            </w:r>
            <w:r w:rsidRPr="00AE43A0">
              <w:t>, S690-s691 DOI: 10.1016/S0959-8049%2813%2970064-9.</w:t>
            </w:r>
          </w:p>
        </w:tc>
        <w:tc>
          <w:tcPr>
            <w:tcW w:w="1411" w:type="dxa"/>
            <w:shd w:val="clear" w:color="auto" w:fill="FF0000"/>
          </w:tcPr>
          <w:p w14:paraId="002F49A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129F1E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672741" w14:paraId="6669BA3D" w14:textId="77777777" w:rsidTr="00CC1ADE">
        <w:tc>
          <w:tcPr>
            <w:tcW w:w="424" w:type="dxa"/>
          </w:tcPr>
          <w:p w14:paraId="04B76F7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#225</w:t>
            </w:r>
          </w:p>
        </w:tc>
        <w:tc>
          <w:tcPr>
            <w:tcW w:w="6245" w:type="dxa"/>
            <w:shd w:val="clear" w:color="auto" w:fill="auto"/>
          </w:tcPr>
          <w:p w14:paraId="0C3ACA4C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Wirth, M., et al., </w:t>
            </w:r>
            <w:r w:rsidRPr="00572CCF">
              <w:rPr>
                <w:i/>
                <w:lang w:val="en-US"/>
              </w:rPr>
              <w:t>A multicenter phase 1 study of EMD 525797 (DI17E6), a novel humanized monoclonal antibody targeting alphav integrins, in progressive castration-resistant prostate cancer with bone metastases after chemotherapy.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Eur Urol, 2014. </w:t>
            </w:r>
            <w:r w:rsidRPr="00AE43A0">
              <w:rPr>
                <w:b/>
              </w:rPr>
              <w:t>65</w:t>
            </w:r>
            <w:r w:rsidRPr="00AE43A0">
              <w:t>(5): p. 897-904.</w:t>
            </w:r>
          </w:p>
        </w:tc>
        <w:tc>
          <w:tcPr>
            <w:tcW w:w="1411" w:type="dxa"/>
            <w:shd w:val="clear" w:color="auto" w:fill="FF0000"/>
          </w:tcPr>
          <w:p w14:paraId="466F7856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3D6853F5" w14:textId="77777777" w:rsidR="00686970" w:rsidRPr="00BF405D" w:rsidRDefault="00686970" w:rsidP="00686970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No control arm (only different doses of </w:t>
            </w:r>
            <w:r w:rsidRPr="00BF405D">
              <w:rPr>
                <w:lang w:val="en-GB"/>
              </w:rPr>
              <w:t>EMD 525797</w:t>
            </w:r>
            <w:r>
              <w:rPr>
                <w:lang w:val="en-GB"/>
              </w:rPr>
              <w:t>)</w:t>
            </w:r>
          </w:p>
        </w:tc>
      </w:tr>
      <w:tr w:rsidR="00686970" w:rsidRPr="00D05743" w14:paraId="2B90D124" w14:textId="77777777" w:rsidTr="00CC1ADE">
        <w:tc>
          <w:tcPr>
            <w:tcW w:w="424" w:type="dxa"/>
          </w:tcPr>
          <w:p w14:paraId="011AA702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#226</w:t>
            </w:r>
          </w:p>
        </w:tc>
        <w:tc>
          <w:tcPr>
            <w:tcW w:w="6245" w:type="dxa"/>
            <w:shd w:val="clear" w:color="auto" w:fill="auto"/>
          </w:tcPr>
          <w:p w14:paraId="768599F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Wit, R., et al. </w:t>
            </w:r>
            <w:r w:rsidRPr="00572CCF">
              <w:rPr>
                <w:i/>
                <w:lang w:val="en-US"/>
              </w:rPr>
              <w:t>Phase 3, randomized, placebo-controlled trial of orteronel (TAK-700) plus prednisone in patients (pts) with chemotherapy-naive metastatic castration-resistant prostate cancer (mCRPC) (ELM-PC 4 trial)</w:t>
            </w:r>
            <w:r w:rsidRPr="00572CCF">
              <w:rPr>
                <w:lang w:val="en-US"/>
              </w:rPr>
              <w:t xml:space="preserve">. </w:t>
            </w:r>
            <w:r w:rsidRPr="00AE43A0">
              <w:t xml:space="preserve">Journal of clinical oncology, 2014. </w:t>
            </w:r>
            <w:r w:rsidRPr="00AE43A0">
              <w:rPr>
                <w:b/>
              </w:rPr>
              <w:t>32</w:t>
            </w:r>
            <w:r w:rsidRPr="00AE43A0">
              <w:t>.</w:t>
            </w:r>
          </w:p>
        </w:tc>
        <w:tc>
          <w:tcPr>
            <w:tcW w:w="1411" w:type="dxa"/>
            <w:shd w:val="clear" w:color="auto" w:fill="FF0000"/>
          </w:tcPr>
          <w:p w14:paraId="7E70994E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40B64564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456E54" w14:paraId="6F551F35" w14:textId="77777777" w:rsidTr="00CC1ADE">
        <w:tc>
          <w:tcPr>
            <w:tcW w:w="424" w:type="dxa"/>
          </w:tcPr>
          <w:p w14:paraId="6DB4145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#227</w:t>
            </w:r>
          </w:p>
        </w:tc>
        <w:tc>
          <w:tcPr>
            <w:tcW w:w="6245" w:type="dxa"/>
            <w:shd w:val="clear" w:color="auto" w:fill="auto"/>
          </w:tcPr>
          <w:p w14:paraId="307C30C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Yu, E.Y., et al., </w:t>
            </w:r>
            <w:r w:rsidRPr="00572CCF">
              <w:rPr>
                <w:i/>
                <w:lang w:val="en-US"/>
              </w:rPr>
              <w:t>Phase II study of dasatinib in patients with metastatic castration-resistant prostate cancer.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Clin Cancer Res, 2009. </w:t>
            </w:r>
            <w:r w:rsidRPr="00AE43A0">
              <w:rPr>
                <w:b/>
              </w:rPr>
              <w:t>15</w:t>
            </w:r>
            <w:r w:rsidRPr="00AE43A0">
              <w:t>(23): p. 7421-8.</w:t>
            </w:r>
          </w:p>
        </w:tc>
        <w:tc>
          <w:tcPr>
            <w:tcW w:w="1411" w:type="dxa"/>
            <w:shd w:val="clear" w:color="auto" w:fill="FF0000"/>
          </w:tcPr>
          <w:p w14:paraId="27683BE7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64CEDF30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686970" w:rsidRPr="00672741" w14:paraId="0B1F61AB" w14:textId="77777777" w:rsidTr="00CC1ADE">
        <w:tc>
          <w:tcPr>
            <w:tcW w:w="424" w:type="dxa"/>
          </w:tcPr>
          <w:p w14:paraId="2F9B2E3D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#228</w:t>
            </w:r>
          </w:p>
        </w:tc>
        <w:tc>
          <w:tcPr>
            <w:tcW w:w="6245" w:type="dxa"/>
            <w:shd w:val="clear" w:color="auto" w:fill="auto"/>
          </w:tcPr>
          <w:p w14:paraId="6F49A8E8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Zapatero, A., et al., </w:t>
            </w:r>
            <w:r w:rsidRPr="00572CCF">
              <w:rPr>
                <w:i/>
                <w:lang w:val="en-US"/>
              </w:rPr>
              <w:t>High-dose radiotherapy with short-term or long-term androgen deprivation in localised prostate cancer (DART01/05 GICOR): a randomised, controlled, phase 3 trial.</w:t>
            </w:r>
            <w:r w:rsidRPr="00572CCF">
              <w:rPr>
                <w:lang w:val="en-US"/>
              </w:rPr>
              <w:t xml:space="preserve"> </w:t>
            </w:r>
            <w:r w:rsidRPr="00AE43A0">
              <w:t xml:space="preserve">Lancet Oncol, 2015. </w:t>
            </w:r>
            <w:r w:rsidRPr="00AE43A0">
              <w:rPr>
                <w:b/>
              </w:rPr>
              <w:t>16</w:t>
            </w:r>
            <w:r w:rsidRPr="00AE43A0">
              <w:t>(3): p. 320-7.</w:t>
            </w:r>
          </w:p>
        </w:tc>
        <w:tc>
          <w:tcPr>
            <w:tcW w:w="1411" w:type="dxa"/>
            <w:shd w:val="clear" w:color="auto" w:fill="FF0000"/>
          </w:tcPr>
          <w:p w14:paraId="77E1C8C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261" w:type="dxa"/>
            <w:shd w:val="clear" w:color="auto" w:fill="auto"/>
          </w:tcPr>
          <w:p w14:paraId="2BE1A90F" w14:textId="77777777" w:rsidR="00686970" w:rsidRPr="00456E54" w:rsidRDefault="00686970" w:rsidP="00686970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RT + </w:t>
            </w:r>
            <w:r w:rsidRPr="00CE7764">
              <w:rPr>
                <w:lang w:val="en-GB"/>
              </w:rPr>
              <w:t xml:space="preserve">short-term </w:t>
            </w:r>
            <w:r>
              <w:rPr>
                <w:lang w:val="en-GB"/>
              </w:rPr>
              <w:t xml:space="preserve">androgen deprivation versus RT + </w:t>
            </w:r>
            <w:r w:rsidRPr="00CE7764">
              <w:rPr>
                <w:lang w:val="en-GB"/>
              </w:rPr>
              <w:t>long-term</w:t>
            </w:r>
            <w:r>
              <w:rPr>
                <w:lang w:val="en-GB"/>
              </w:rPr>
              <w:t xml:space="preserve"> </w:t>
            </w:r>
            <w:r w:rsidRPr="00CE7764">
              <w:rPr>
                <w:lang w:val="en-GB"/>
              </w:rPr>
              <w:t>androgen deprivation</w:t>
            </w:r>
            <w:r>
              <w:rPr>
                <w:lang w:val="en-GB"/>
              </w:rPr>
              <w:t>.</w:t>
            </w:r>
          </w:p>
        </w:tc>
      </w:tr>
    </w:tbl>
    <w:p w14:paraId="78B98720" w14:textId="77777777" w:rsidR="00686970" w:rsidRDefault="00686970" w:rsidP="00686970">
      <w:pPr>
        <w:pStyle w:val="BasistekstIKNL"/>
        <w:rPr>
          <w:lang w:val="en-GB"/>
        </w:rPr>
      </w:pPr>
      <w:r>
        <w:rPr>
          <w:lang w:val="en-GB"/>
        </w:rPr>
        <w:br w:type="page"/>
      </w:r>
    </w:p>
    <w:p w14:paraId="4E8D7C72" w14:textId="44CC9D40" w:rsidR="00686970" w:rsidRDefault="000A6CD6" w:rsidP="003C1746">
      <w:pPr>
        <w:pStyle w:val="Kop1"/>
        <w:numPr>
          <w:ilvl w:val="0"/>
          <w:numId w:val="0"/>
        </w:numPr>
        <w:rPr>
          <w:sz w:val="24"/>
          <w:szCs w:val="24"/>
          <w:lang w:val="en-GB"/>
        </w:rPr>
      </w:pPr>
      <w:r w:rsidRPr="003C1746">
        <w:rPr>
          <w:sz w:val="24"/>
          <w:szCs w:val="24"/>
          <w:lang w:val="en-GB"/>
        </w:rPr>
        <w:lastRenderedPageBreak/>
        <w:t>Appendix</w:t>
      </w:r>
    </w:p>
    <w:p w14:paraId="68BB206C" w14:textId="1C535363" w:rsidR="000A6CD6" w:rsidRPr="003C1746" w:rsidRDefault="000A6CD6" w:rsidP="003C1746">
      <w:pPr>
        <w:pStyle w:val="Kop1"/>
        <w:numPr>
          <w:ilvl w:val="0"/>
          <w:numId w:val="0"/>
        </w:numPr>
        <w:rPr>
          <w:i/>
          <w:sz w:val="24"/>
          <w:szCs w:val="24"/>
          <w:lang w:val="en-GB"/>
        </w:rPr>
      </w:pPr>
      <w:r w:rsidRPr="003C1746">
        <w:rPr>
          <w:sz w:val="24"/>
          <w:szCs w:val="24"/>
          <w:lang w:val="en-GB"/>
        </w:rPr>
        <w:t>Search strategies</w:t>
      </w:r>
    </w:p>
    <w:p w14:paraId="68BB206D" w14:textId="77777777" w:rsidR="000A6CD6" w:rsidRDefault="000A6CD6" w:rsidP="00D05743">
      <w:pPr>
        <w:spacing w:line="240" w:lineRule="auto"/>
        <w:rPr>
          <w:b/>
          <w:lang w:val="it-IT"/>
        </w:rPr>
      </w:pPr>
    </w:p>
    <w:p w14:paraId="68BB206E" w14:textId="43B2B3D0" w:rsidR="00D05743" w:rsidRPr="00207E3B" w:rsidRDefault="00686970" w:rsidP="00D05743">
      <w:pPr>
        <w:spacing w:line="240" w:lineRule="auto"/>
        <w:rPr>
          <w:b/>
          <w:lang w:val="it-IT"/>
        </w:rPr>
      </w:pPr>
      <w:r>
        <w:rPr>
          <w:b/>
          <w:lang w:val="it-IT"/>
        </w:rPr>
        <w:t>Medline via Pubmed</w:t>
      </w:r>
    </w:p>
    <w:p w14:paraId="68BB206F" w14:textId="77777777" w:rsidR="00D05743" w:rsidRPr="001C5200" w:rsidRDefault="00D05743" w:rsidP="00D05743">
      <w:pPr>
        <w:spacing w:line="276" w:lineRule="auto"/>
        <w:rPr>
          <w:lang w:val="it-IT"/>
        </w:rPr>
      </w:pPr>
      <w:r w:rsidRPr="001C5200">
        <w:rPr>
          <w:lang w:val="it-IT"/>
        </w:rPr>
        <w:t>1. "prostatic neoplasms"[MeSH Terms]</w:t>
      </w:r>
    </w:p>
    <w:p w14:paraId="68BB2070" w14:textId="77777777" w:rsidR="00D05743" w:rsidRPr="00A6059D" w:rsidRDefault="00D05743" w:rsidP="00D05743">
      <w:pPr>
        <w:spacing w:line="276" w:lineRule="auto"/>
        <w:rPr>
          <w:lang w:val="en-GB"/>
        </w:rPr>
      </w:pPr>
      <w:r w:rsidRPr="00A6059D">
        <w:rPr>
          <w:lang w:val="en-GB"/>
        </w:rPr>
        <w:t>2. "prostate cancer"[Title/Abstract]</w:t>
      </w:r>
    </w:p>
    <w:p w14:paraId="68BB2071" w14:textId="77777777" w:rsidR="00D05743" w:rsidRPr="007A18B8" w:rsidRDefault="00D05743" w:rsidP="00D05743">
      <w:pPr>
        <w:spacing w:line="276" w:lineRule="auto"/>
        <w:rPr>
          <w:lang w:val="en-GB"/>
        </w:rPr>
      </w:pPr>
      <w:r w:rsidRPr="007A18B8">
        <w:rPr>
          <w:lang w:val="en-GB"/>
        </w:rPr>
        <w:t xml:space="preserve">3. "prostatic cancer"[Title/Abstract] </w:t>
      </w:r>
    </w:p>
    <w:p w14:paraId="68BB2072" w14:textId="77777777" w:rsidR="00D05743" w:rsidRPr="007A18B8" w:rsidRDefault="00D05743" w:rsidP="00D05743">
      <w:pPr>
        <w:spacing w:line="276" w:lineRule="auto"/>
        <w:rPr>
          <w:lang w:val="en-GB"/>
        </w:rPr>
      </w:pPr>
      <w:r w:rsidRPr="007A18B8">
        <w:rPr>
          <w:lang w:val="en-GB"/>
        </w:rPr>
        <w:t>4. #1 OR #2 OR #3</w:t>
      </w:r>
    </w:p>
    <w:p w14:paraId="68BB2073" w14:textId="77777777" w:rsidR="00D05743" w:rsidRDefault="00D05743" w:rsidP="00D05743">
      <w:pPr>
        <w:pStyle w:val="BasistekstIKNL"/>
        <w:spacing w:line="276" w:lineRule="auto"/>
        <w:rPr>
          <w:lang w:val="en-GB" w:eastAsia="nl-NL"/>
        </w:rPr>
      </w:pPr>
      <w:r>
        <w:rPr>
          <w:lang w:val="en-GB" w:eastAsia="nl-NL"/>
        </w:rPr>
        <w:t xml:space="preserve">5. </w:t>
      </w:r>
      <w:r w:rsidRPr="00776652">
        <w:rPr>
          <w:lang w:val="en-GB" w:eastAsia="nl-NL"/>
        </w:rPr>
        <w:t>"neoplasm metastasis"[MeSH Terms]</w:t>
      </w:r>
    </w:p>
    <w:p w14:paraId="68BB2074" w14:textId="77777777" w:rsidR="00D05743" w:rsidRDefault="00D05743" w:rsidP="00D05743">
      <w:pPr>
        <w:pStyle w:val="BasistekstIKNL"/>
        <w:spacing w:line="276" w:lineRule="auto"/>
        <w:rPr>
          <w:lang w:val="en-GB" w:eastAsia="nl-NL"/>
        </w:rPr>
      </w:pPr>
      <w:r>
        <w:rPr>
          <w:lang w:val="en-GB" w:eastAsia="nl-NL"/>
        </w:rPr>
        <w:t xml:space="preserve">6. </w:t>
      </w:r>
      <w:r w:rsidRPr="00776652">
        <w:rPr>
          <w:lang w:val="en-GB" w:eastAsia="nl-NL"/>
        </w:rPr>
        <w:t>metastasi</w:t>
      </w:r>
      <w:r>
        <w:rPr>
          <w:lang w:val="en-GB" w:eastAsia="nl-NL"/>
        </w:rPr>
        <w:t>*</w:t>
      </w:r>
      <w:r w:rsidRPr="00776652">
        <w:rPr>
          <w:lang w:val="en-GB" w:eastAsia="nl-NL"/>
        </w:rPr>
        <w:t>[Title/Abstract]</w:t>
      </w:r>
    </w:p>
    <w:p w14:paraId="68BB2075" w14:textId="77777777" w:rsidR="00D05743" w:rsidRPr="006F57CB" w:rsidRDefault="00D05743" w:rsidP="00D05743">
      <w:pPr>
        <w:pStyle w:val="BasistekstIKNL"/>
        <w:spacing w:line="276" w:lineRule="auto"/>
        <w:rPr>
          <w:lang w:val="en-GB" w:eastAsia="nl-NL"/>
        </w:rPr>
      </w:pPr>
      <w:r w:rsidRPr="006F57CB">
        <w:rPr>
          <w:lang w:val="en-GB" w:eastAsia="nl-NL"/>
        </w:rPr>
        <w:t>7. "metastatic disease"[Title/Abstract]</w:t>
      </w:r>
    </w:p>
    <w:p w14:paraId="68BB2076" w14:textId="77777777" w:rsidR="00D05743" w:rsidRPr="00FB0E57" w:rsidRDefault="00D05743" w:rsidP="00D05743">
      <w:pPr>
        <w:pStyle w:val="BasistekstIKNL"/>
        <w:spacing w:line="276" w:lineRule="auto"/>
        <w:rPr>
          <w:lang w:val="en-GB" w:eastAsia="nl-NL"/>
        </w:rPr>
      </w:pPr>
      <w:r w:rsidRPr="006F57CB">
        <w:rPr>
          <w:lang w:val="en-GB" w:eastAsia="nl-NL"/>
        </w:rPr>
        <w:t>8</w:t>
      </w:r>
      <w:r w:rsidRPr="00FB0E57">
        <w:rPr>
          <w:lang w:val="en-GB" w:eastAsia="nl-NL"/>
        </w:rPr>
        <w:t>. "metastatic prostate"[Title/Abstract]</w:t>
      </w:r>
    </w:p>
    <w:p w14:paraId="68BB2077" w14:textId="77777777" w:rsidR="00D05743" w:rsidRDefault="00D05743" w:rsidP="00D05743">
      <w:pPr>
        <w:pStyle w:val="BasistekstIKNL"/>
        <w:spacing w:line="276" w:lineRule="auto"/>
        <w:rPr>
          <w:lang w:val="en-GB" w:eastAsia="nl-NL"/>
        </w:rPr>
      </w:pPr>
      <w:r>
        <w:rPr>
          <w:lang w:val="en-GB" w:eastAsia="nl-NL"/>
        </w:rPr>
        <w:t>9</w:t>
      </w:r>
      <w:r w:rsidRPr="00FB0E57">
        <w:rPr>
          <w:lang w:val="en-GB" w:eastAsia="nl-NL"/>
        </w:rPr>
        <w:t xml:space="preserve">. #5 OR #6 OR #7 OR #8 </w:t>
      </w:r>
    </w:p>
    <w:p w14:paraId="68BB2078" w14:textId="77777777" w:rsidR="00D05743" w:rsidRPr="00FB0E57" w:rsidRDefault="00D05743" w:rsidP="00D05743">
      <w:pPr>
        <w:pStyle w:val="BasistekstIKNL"/>
        <w:spacing w:line="276" w:lineRule="auto"/>
        <w:rPr>
          <w:lang w:val="en-GB" w:eastAsia="nl-NL"/>
        </w:rPr>
      </w:pPr>
      <w:r w:rsidRPr="00FB0E57">
        <w:rPr>
          <w:lang w:val="en-GB" w:eastAsia="nl-NL"/>
        </w:rPr>
        <w:t>1</w:t>
      </w:r>
      <w:r>
        <w:rPr>
          <w:lang w:val="en-GB" w:eastAsia="nl-NL"/>
        </w:rPr>
        <w:t>0</w:t>
      </w:r>
      <w:r w:rsidRPr="00FB0E57">
        <w:rPr>
          <w:lang w:val="en-GB" w:eastAsia="nl-NL"/>
        </w:rPr>
        <w:t>. "antineoplastic agents"[MeSH Terms]</w:t>
      </w:r>
    </w:p>
    <w:p w14:paraId="68BB2079" w14:textId="77777777" w:rsidR="00D05743" w:rsidRPr="00FB0E57" w:rsidRDefault="00D05743" w:rsidP="00D05743">
      <w:pPr>
        <w:pStyle w:val="BasistekstIKNL"/>
        <w:spacing w:line="276" w:lineRule="auto"/>
        <w:rPr>
          <w:lang w:val="en-GB" w:eastAsia="nl-NL"/>
        </w:rPr>
      </w:pPr>
      <w:r>
        <w:rPr>
          <w:lang w:val="en-GB" w:eastAsia="nl-NL"/>
        </w:rPr>
        <w:t>11</w:t>
      </w:r>
      <w:r w:rsidRPr="00FB0E57">
        <w:rPr>
          <w:lang w:val="en-GB" w:eastAsia="nl-NL"/>
        </w:rPr>
        <w:t>. "antineoplastic agents"[Title/Abstract]</w:t>
      </w:r>
    </w:p>
    <w:p w14:paraId="68BB207A" w14:textId="77777777" w:rsidR="00D05743" w:rsidRPr="00FB0E57" w:rsidRDefault="00D05743" w:rsidP="00D05743">
      <w:pPr>
        <w:pStyle w:val="BasistekstIKNL"/>
        <w:spacing w:line="276" w:lineRule="auto"/>
        <w:rPr>
          <w:lang w:val="en-GB" w:eastAsia="nl-NL"/>
        </w:rPr>
      </w:pPr>
      <w:r>
        <w:rPr>
          <w:lang w:val="en-GB" w:eastAsia="nl-NL"/>
        </w:rPr>
        <w:t>12</w:t>
      </w:r>
      <w:r w:rsidRPr="00FB0E57">
        <w:rPr>
          <w:lang w:val="en-GB" w:eastAsia="nl-NL"/>
        </w:rPr>
        <w:t>.</w:t>
      </w:r>
      <w:r w:rsidRPr="00FB0E57">
        <w:rPr>
          <w:rFonts w:cs="Arial"/>
          <w:lang w:val="en-GB"/>
        </w:rPr>
        <w:t xml:space="preserve"> "androstadienes"[MeSH Terms]</w:t>
      </w:r>
    </w:p>
    <w:p w14:paraId="68BB207B" w14:textId="77777777" w:rsidR="00D05743" w:rsidRPr="00FB0E57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>13</w:t>
      </w:r>
      <w:r w:rsidRPr="00FB0E57">
        <w:rPr>
          <w:lang w:val="en-GB" w:eastAsia="nl-NL"/>
        </w:rPr>
        <w:t>. "abiraterone"[Supplementary Concept]</w:t>
      </w:r>
    </w:p>
    <w:p w14:paraId="68BB207C" w14:textId="77777777" w:rsidR="00D05743" w:rsidRPr="00FB0E57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>14</w:t>
      </w:r>
      <w:r w:rsidRPr="00FB0E57">
        <w:rPr>
          <w:lang w:val="en-GB" w:eastAsia="nl-NL"/>
        </w:rPr>
        <w:t>. "MDV 3100"[Supplementary Concept]</w:t>
      </w:r>
    </w:p>
    <w:p w14:paraId="68BB207D" w14:textId="77777777" w:rsidR="00D05743" w:rsidRPr="00FB0E57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>15</w:t>
      </w:r>
      <w:r w:rsidRPr="00FB0E57">
        <w:rPr>
          <w:lang w:val="en-GB" w:eastAsia="nl-NL"/>
        </w:rPr>
        <w:t xml:space="preserve">. </w:t>
      </w:r>
      <w:r>
        <w:rPr>
          <w:lang w:val="en-GB" w:eastAsia="nl-NL"/>
        </w:rPr>
        <w:t>C</w:t>
      </w:r>
      <w:r w:rsidRPr="00EE55EA">
        <w:rPr>
          <w:lang w:val="en-GB" w:eastAsia="nl-NL"/>
        </w:rPr>
        <w:t xml:space="preserve">abazitaxel </w:t>
      </w:r>
      <w:r w:rsidRPr="00FB0E57">
        <w:rPr>
          <w:lang w:val="en-GB" w:eastAsia="nl-NL"/>
        </w:rPr>
        <w:t>[Supplementary Concept]</w:t>
      </w:r>
    </w:p>
    <w:p w14:paraId="68BB207E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>16</w:t>
      </w:r>
      <w:r w:rsidRPr="00FB0E57">
        <w:rPr>
          <w:lang w:val="en-GB" w:eastAsia="nl-NL"/>
        </w:rPr>
        <w:t>. Cabazitaxel[Title/Abstract</w:t>
      </w:r>
      <w:r>
        <w:rPr>
          <w:lang w:val="en-GB" w:eastAsia="nl-NL"/>
        </w:rPr>
        <w:t>]</w:t>
      </w:r>
    </w:p>
    <w:p w14:paraId="68BB207F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17. </w:t>
      </w:r>
      <w:r w:rsidRPr="00595A44">
        <w:rPr>
          <w:lang w:val="en-GB" w:eastAsia="nl-NL"/>
        </w:rPr>
        <w:t>Enzalutamide</w:t>
      </w:r>
      <w:r>
        <w:rPr>
          <w:lang w:val="en-GB" w:eastAsia="nl-NL"/>
        </w:rPr>
        <w:t>[Title/Abstract]</w:t>
      </w:r>
    </w:p>
    <w:p w14:paraId="68BB2080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18. </w:t>
      </w:r>
      <w:r w:rsidRPr="00595A44">
        <w:rPr>
          <w:lang w:val="en-GB" w:eastAsia="nl-NL"/>
        </w:rPr>
        <w:t>Radium-223</w:t>
      </w:r>
      <w:r>
        <w:rPr>
          <w:lang w:val="en-GB" w:eastAsia="nl-NL"/>
        </w:rPr>
        <w:t>[Title/Abstract]</w:t>
      </w:r>
    </w:p>
    <w:p w14:paraId="68BB2081" w14:textId="77777777" w:rsidR="00D05743" w:rsidRPr="00F1070F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19. </w:t>
      </w:r>
      <w:r w:rsidRPr="00155C5E">
        <w:rPr>
          <w:lang w:val="en-GB" w:eastAsia="nl-NL"/>
        </w:rPr>
        <w:t>"androgen antagonists"[MeSH Terms]</w:t>
      </w:r>
    </w:p>
    <w:p w14:paraId="68BB2082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20. </w:t>
      </w:r>
      <w:r w:rsidRPr="00155C5E">
        <w:rPr>
          <w:lang w:val="en-GB" w:eastAsia="nl-NL"/>
        </w:rPr>
        <w:t>"bicalutamide"[Supplementary Concept]</w:t>
      </w:r>
    </w:p>
    <w:p w14:paraId="68BB2083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21. </w:t>
      </w:r>
      <w:r w:rsidRPr="00155C5E">
        <w:rPr>
          <w:lang w:val="en-GB" w:eastAsia="nl-NL"/>
        </w:rPr>
        <w:t>"nilutamide"[Supplementary Concept]</w:t>
      </w:r>
    </w:p>
    <w:p w14:paraId="68BB2084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22. </w:t>
      </w:r>
      <w:r w:rsidRPr="00155C5E">
        <w:rPr>
          <w:lang w:val="en-GB" w:eastAsia="nl-NL"/>
        </w:rPr>
        <w:t>"cyproterone"[MeSH Terms]</w:t>
      </w:r>
    </w:p>
    <w:p w14:paraId="68BB2085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23. </w:t>
      </w:r>
      <w:r w:rsidRPr="00090020">
        <w:rPr>
          <w:lang w:val="en-GB" w:eastAsia="nl-NL"/>
        </w:rPr>
        <w:t>"cabazitaxel"[Supplementary Concept]</w:t>
      </w:r>
    </w:p>
    <w:p w14:paraId="68BB2086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24. </w:t>
      </w:r>
      <w:r w:rsidRPr="00090020">
        <w:rPr>
          <w:lang w:val="en-GB" w:eastAsia="nl-NL"/>
        </w:rPr>
        <w:t>"cabazitaxel"[</w:t>
      </w:r>
      <w:r w:rsidRPr="00A6059D">
        <w:rPr>
          <w:lang w:val="en-GB"/>
        </w:rPr>
        <w:t>Title/Abstract</w:t>
      </w:r>
      <w:r w:rsidRPr="00090020">
        <w:rPr>
          <w:lang w:val="en-GB" w:eastAsia="nl-NL"/>
        </w:rPr>
        <w:t>]</w:t>
      </w:r>
    </w:p>
    <w:p w14:paraId="68BB2087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25. </w:t>
      </w:r>
      <w:r w:rsidRPr="00090020">
        <w:rPr>
          <w:lang w:val="en-GB" w:eastAsia="nl-NL"/>
        </w:rPr>
        <w:t>"sipuleucel-T"[Supplementary Concept]</w:t>
      </w:r>
    </w:p>
    <w:p w14:paraId="68BB2088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26. </w:t>
      </w:r>
      <w:r w:rsidRPr="00090020">
        <w:rPr>
          <w:lang w:val="en-GB" w:eastAsia="nl-NL"/>
        </w:rPr>
        <w:t>"sipuleucel-T"[</w:t>
      </w:r>
      <w:r w:rsidRPr="00A6059D">
        <w:rPr>
          <w:lang w:val="en-GB"/>
        </w:rPr>
        <w:t>Title/Abstract</w:t>
      </w:r>
      <w:r w:rsidRPr="00090020">
        <w:rPr>
          <w:lang w:val="en-GB" w:eastAsia="nl-NL"/>
        </w:rPr>
        <w:t>]</w:t>
      </w:r>
    </w:p>
    <w:p w14:paraId="68BB2089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>27</w:t>
      </w:r>
      <w:r w:rsidRPr="00F1070F">
        <w:rPr>
          <w:lang w:val="en-GB" w:eastAsia="nl-NL"/>
        </w:rPr>
        <w:t xml:space="preserve">. </w:t>
      </w:r>
      <w:r>
        <w:rPr>
          <w:lang w:val="en-GB" w:eastAsia="nl-NL"/>
        </w:rPr>
        <w:t xml:space="preserve">#10 OR #11 OR </w:t>
      </w:r>
      <w:r w:rsidRPr="00F1070F">
        <w:rPr>
          <w:lang w:val="en-GB" w:eastAsia="nl-NL"/>
        </w:rPr>
        <w:t>#12 OR #13</w:t>
      </w:r>
      <w:r>
        <w:rPr>
          <w:lang w:val="en-GB" w:eastAsia="nl-NL"/>
        </w:rPr>
        <w:t xml:space="preserve"> OR #14 OR #15 OR #16 OR #17 OR #18 OR #19 OR #20 OR #21 OR #22 OR #23 OR #24 OR #25 OR #26</w:t>
      </w:r>
    </w:p>
    <w:p w14:paraId="68BB208A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28. </w:t>
      </w:r>
      <w:r w:rsidRPr="00A6059D">
        <w:rPr>
          <w:lang w:val="en-GB" w:eastAsia="nl-NL"/>
        </w:rPr>
        <w:t>((review[tiab] OR "Review"[Publication Type] OR "Meta-Analysis as Topic"[Mesh] OR meta-analysis[tiab] OR "Meta-Analysis "[Publication Type]) NOT ("Letter"[Publication Type] OR "Editorial"[Publication Type] OR "Comment"[Publication Type])) NOT ("Animals"[Mesh] NOT ("Animals"[Mesh] AND "Humans"[Mesh]))</w:t>
      </w:r>
    </w:p>
    <w:p w14:paraId="68BB208B" w14:textId="77777777" w:rsidR="00D05743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29. </w:t>
      </w:r>
      <w:r w:rsidRPr="002D1F30">
        <w:rPr>
          <w:lang w:val="en-GB" w:eastAsia="nl-NL"/>
        </w:rPr>
        <w:t xml:space="preserve">randomized controlled trial[pt] OR controlled clinical trial[pt] OR randomized[tiab] OR placebo[tiab] OR drug therapy[sh] OR randomly[tiab] OR trial[tiab] OR groups[tiab]  </w:t>
      </w:r>
    </w:p>
    <w:p w14:paraId="68BB208C" w14:textId="77777777" w:rsidR="00D05743" w:rsidRPr="00F1070F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>30. #28 OR #29</w:t>
      </w:r>
    </w:p>
    <w:p w14:paraId="68BB208D" w14:textId="57918D88" w:rsidR="00D05743" w:rsidRPr="00F1070F" w:rsidRDefault="00D05743" w:rsidP="00D05743">
      <w:pPr>
        <w:pStyle w:val="BasistekstIKNL"/>
        <w:rPr>
          <w:lang w:val="en-GB" w:eastAsia="nl-NL"/>
        </w:rPr>
      </w:pPr>
      <w:r>
        <w:rPr>
          <w:lang w:val="en-GB" w:eastAsia="nl-NL"/>
        </w:rPr>
        <w:t>31</w:t>
      </w:r>
      <w:r w:rsidRPr="00F1070F">
        <w:rPr>
          <w:lang w:val="en-GB" w:eastAsia="nl-NL"/>
        </w:rPr>
        <w:t>. #4 AND #</w:t>
      </w:r>
      <w:r>
        <w:rPr>
          <w:lang w:val="en-GB" w:eastAsia="nl-NL"/>
        </w:rPr>
        <w:t xml:space="preserve">9 </w:t>
      </w:r>
      <w:r w:rsidRPr="00F1070F">
        <w:rPr>
          <w:lang w:val="en-GB" w:eastAsia="nl-NL"/>
        </w:rPr>
        <w:t>AND #</w:t>
      </w:r>
      <w:r>
        <w:rPr>
          <w:lang w:val="en-GB" w:eastAsia="nl-NL"/>
        </w:rPr>
        <w:t xml:space="preserve">27 AND #30 </w:t>
      </w:r>
      <w:r w:rsidR="00686970">
        <w:rPr>
          <w:lang w:val="en-GB" w:eastAsia="nl-NL"/>
        </w:rPr>
        <w:t xml:space="preserve"> </w:t>
      </w:r>
      <w:r w:rsidR="00686970">
        <w:rPr>
          <w:b/>
          <w:lang w:val="it-IT"/>
        </w:rPr>
        <w:t>1232</w:t>
      </w:r>
    </w:p>
    <w:p w14:paraId="68BB208E" w14:textId="77777777" w:rsidR="00D05743" w:rsidRDefault="00D05743" w:rsidP="00D05743">
      <w:pPr>
        <w:pStyle w:val="BasistekstIKNL"/>
        <w:rPr>
          <w:b/>
          <w:lang w:val="en-GB"/>
        </w:rPr>
      </w:pPr>
    </w:p>
    <w:p w14:paraId="68BB208F" w14:textId="2C879176" w:rsidR="00D05743" w:rsidRDefault="00D05743" w:rsidP="00D05743">
      <w:pPr>
        <w:pStyle w:val="BasistekstIKNL"/>
        <w:rPr>
          <w:b/>
          <w:lang w:val="en-GB"/>
        </w:rPr>
      </w:pPr>
      <w:r w:rsidRPr="00C34CA0">
        <w:rPr>
          <w:b/>
          <w:lang w:val="en-GB"/>
        </w:rPr>
        <w:t>Embase</w:t>
      </w:r>
    </w:p>
    <w:p w14:paraId="68BB2090" w14:textId="77777777" w:rsidR="00D05743" w:rsidRDefault="00D05743" w:rsidP="00D05743">
      <w:pPr>
        <w:pStyle w:val="BasistekstIKNL"/>
        <w:spacing w:line="276" w:lineRule="auto"/>
        <w:rPr>
          <w:lang w:val="en-US" w:eastAsia="nl-NL"/>
        </w:rPr>
      </w:pPr>
      <w:r w:rsidRPr="00BC77AE">
        <w:rPr>
          <w:lang w:val="en-US" w:eastAsia="nl-NL"/>
        </w:rPr>
        <w:t>1.</w:t>
      </w:r>
      <w:r>
        <w:rPr>
          <w:lang w:val="en-US" w:eastAsia="nl-NL"/>
        </w:rPr>
        <w:t xml:space="preserve"> </w:t>
      </w:r>
      <w:r w:rsidRPr="00BC77AE">
        <w:rPr>
          <w:lang w:val="en-US" w:eastAsia="nl-NL"/>
        </w:rPr>
        <w:t>'castration resistant prostate cancer'/exp</w:t>
      </w:r>
    </w:p>
    <w:p w14:paraId="68BB2091" w14:textId="77777777" w:rsidR="00D05743" w:rsidRPr="00BC77AE" w:rsidRDefault="00D05743" w:rsidP="00D05743">
      <w:pPr>
        <w:pStyle w:val="BasistekstIKNL"/>
        <w:spacing w:line="276" w:lineRule="auto"/>
        <w:rPr>
          <w:rFonts w:cs="Arial"/>
          <w:lang w:val="en-US" w:eastAsia="nl-NL"/>
        </w:rPr>
      </w:pPr>
      <w:r>
        <w:rPr>
          <w:lang w:val="en-US" w:eastAsia="nl-NL"/>
        </w:rPr>
        <w:t xml:space="preserve">2. </w:t>
      </w:r>
      <w:r w:rsidRPr="00BC77AE">
        <w:rPr>
          <w:lang w:val="en-US" w:eastAsia="nl-NL"/>
        </w:rPr>
        <w:t xml:space="preserve">'castration </w:t>
      </w:r>
      <w:r w:rsidRPr="00BC77AE">
        <w:rPr>
          <w:rFonts w:cs="Arial"/>
          <w:lang w:val="en-US" w:eastAsia="nl-NL"/>
        </w:rPr>
        <w:t>resistant prostate cancer'</w:t>
      </w:r>
      <w:r w:rsidRPr="00BC77AE">
        <w:rPr>
          <w:rStyle w:val="normaltextrun"/>
          <w:lang w:val="en-US"/>
        </w:rPr>
        <w:t>:ab,ti</w:t>
      </w:r>
    </w:p>
    <w:p w14:paraId="68BB2092" w14:textId="77777777" w:rsidR="00D05743" w:rsidRPr="00BC77AE" w:rsidRDefault="00D05743" w:rsidP="00D05743">
      <w:pPr>
        <w:pStyle w:val="BasistekstIKNL"/>
        <w:spacing w:line="276" w:lineRule="auto"/>
        <w:rPr>
          <w:rFonts w:cs="Arial"/>
          <w:lang w:val="en-US" w:eastAsia="nl-NL"/>
        </w:rPr>
      </w:pPr>
      <w:r w:rsidRPr="00BC77AE">
        <w:rPr>
          <w:rFonts w:cs="Arial"/>
          <w:lang w:val="en-US" w:eastAsia="nl-NL"/>
        </w:rPr>
        <w:t>3. '</w:t>
      </w:r>
      <w:r w:rsidRPr="00BC77AE">
        <w:rPr>
          <w:rFonts w:cs="Arial"/>
          <w:lang w:val="en-GB"/>
        </w:rPr>
        <w:t>prostatic cancer</w:t>
      </w:r>
      <w:r w:rsidRPr="00BC77AE">
        <w:rPr>
          <w:rFonts w:cs="Arial"/>
          <w:lang w:val="en-US" w:eastAsia="nl-NL"/>
        </w:rPr>
        <w:t>'</w:t>
      </w:r>
      <w:r w:rsidRPr="00BC77AE">
        <w:rPr>
          <w:rStyle w:val="normaltextrun"/>
          <w:lang w:val="en-US"/>
        </w:rPr>
        <w:t>:ab,ti</w:t>
      </w:r>
    </w:p>
    <w:p w14:paraId="68BB2093" w14:textId="77777777" w:rsidR="00D05743" w:rsidRDefault="00D05743" w:rsidP="00D05743">
      <w:pPr>
        <w:pStyle w:val="BasistekstIKNL"/>
        <w:spacing w:line="276" w:lineRule="auto"/>
        <w:rPr>
          <w:lang w:val="en-GB"/>
        </w:rPr>
      </w:pPr>
      <w:r w:rsidRPr="00BC77AE">
        <w:rPr>
          <w:lang w:val="en-US" w:eastAsia="nl-NL"/>
        </w:rPr>
        <w:t xml:space="preserve">4. </w:t>
      </w:r>
      <w:r w:rsidRPr="007A18B8">
        <w:rPr>
          <w:lang w:val="en-GB"/>
        </w:rPr>
        <w:t>#1 OR #2 OR #3</w:t>
      </w:r>
    </w:p>
    <w:p w14:paraId="68BB2094" w14:textId="77777777" w:rsidR="00D05743" w:rsidRDefault="00D05743" w:rsidP="00D05743">
      <w:pPr>
        <w:pStyle w:val="BasistekstIKNL"/>
        <w:spacing w:line="276" w:lineRule="auto"/>
        <w:rPr>
          <w:lang w:val="en-GB"/>
        </w:rPr>
      </w:pPr>
      <w:r>
        <w:rPr>
          <w:lang w:val="en-GB"/>
        </w:rPr>
        <w:t xml:space="preserve">5. </w:t>
      </w:r>
      <w:r w:rsidRPr="00BC77AE">
        <w:rPr>
          <w:lang w:val="en-GB"/>
        </w:rPr>
        <w:t>'metastasis'/exp</w:t>
      </w:r>
    </w:p>
    <w:p w14:paraId="68BB2095" w14:textId="77777777" w:rsidR="00D05743" w:rsidRDefault="00D05743" w:rsidP="00D05743">
      <w:pPr>
        <w:pStyle w:val="BasistekstIKNL"/>
        <w:spacing w:line="276" w:lineRule="auto"/>
        <w:rPr>
          <w:lang w:val="en-GB" w:eastAsia="nl-NL"/>
        </w:rPr>
      </w:pPr>
      <w:r>
        <w:rPr>
          <w:lang w:val="en-GB" w:eastAsia="nl-NL"/>
        </w:rPr>
        <w:t xml:space="preserve">6. </w:t>
      </w:r>
      <w:r w:rsidRPr="00BC77AE">
        <w:rPr>
          <w:lang w:val="en-GB"/>
        </w:rPr>
        <w:t>'</w:t>
      </w:r>
      <w:r w:rsidRPr="00776652">
        <w:rPr>
          <w:lang w:val="en-GB" w:eastAsia="nl-NL"/>
        </w:rPr>
        <w:t>metastasis</w:t>
      </w:r>
      <w:r w:rsidRPr="00BC77AE">
        <w:rPr>
          <w:rFonts w:cs="Arial"/>
          <w:lang w:val="en-US" w:eastAsia="nl-NL"/>
        </w:rPr>
        <w:t>'</w:t>
      </w:r>
      <w:r w:rsidRPr="00BC77AE">
        <w:rPr>
          <w:rStyle w:val="normaltextrun"/>
          <w:lang w:val="en-US"/>
        </w:rPr>
        <w:t>:ab,ti</w:t>
      </w:r>
    </w:p>
    <w:p w14:paraId="68BB2096" w14:textId="77777777" w:rsidR="00D05743" w:rsidRPr="006F57CB" w:rsidRDefault="00D05743" w:rsidP="00D05743">
      <w:pPr>
        <w:pStyle w:val="BasistekstIKNL"/>
        <w:spacing w:line="276" w:lineRule="auto"/>
        <w:rPr>
          <w:lang w:val="en-GB" w:eastAsia="nl-NL"/>
        </w:rPr>
      </w:pPr>
      <w:r>
        <w:rPr>
          <w:lang w:val="en-GB" w:eastAsia="nl-NL"/>
        </w:rPr>
        <w:t xml:space="preserve">7. </w:t>
      </w:r>
      <w:r w:rsidRPr="00BC77AE">
        <w:rPr>
          <w:lang w:val="en-GB"/>
        </w:rPr>
        <w:t>'</w:t>
      </w:r>
      <w:r w:rsidRPr="006F57CB">
        <w:rPr>
          <w:lang w:val="en-GB" w:eastAsia="nl-NL"/>
        </w:rPr>
        <w:t>metastatic disease</w:t>
      </w:r>
      <w:r w:rsidRPr="00BC77AE">
        <w:rPr>
          <w:rFonts w:cs="Arial"/>
          <w:lang w:val="en-US" w:eastAsia="nl-NL"/>
        </w:rPr>
        <w:t>'</w:t>
      </w:r>
      <w:r w:rsidRPr="00BC77AE">
        <w:rPr>
          <w:rStyle w:val="normaltextrun"/>
          <w:lang w:val="en-US"/>
        </w:rPr>
        <w:t>:ab,ti</w:t>
      </w:r>
    </w:p>
    <w:p w14:paraId="68BB2097" w14:textId="77777777" w:rsidR="00D05743" w:rsidRDefault="00D05743" w:rsidP="00D05743">
      <w:pPr>
        <w:pStyle w:val="BasistekstIKNL"/>
        <w:spacing w:line="276" w:lineRule="auto"/>
        <w:rPr>
          <w:rStyle w:val="normaltextrun"/>
          <w:lang w:val="en-US"/>
        </w:rPr>
      </w:pPr>
      <w:r>
        <w:rPr>
          <w:lang w:val="en-GB" w:eastAsia="nl-NL"/>
        </w:rPr>
        <w:t xml:space="preserve">8. </w:t>
      </w:r>
      <w:r w:rsidRPr="00BC77AE">
        <w:rPr>
          <w:lang w:val="en-GB"/>
        </w:rPr>
        <w:t>'</w:t>
      </w:r>
      <w:r w:rsidRPr="006F57CB">
        <w:rPr>
          <w:lang w:val="en-GB" w:eastAsia="nl-NL"/>
        </w:rPr>
        <w:t>meta</w:t>
      </w:r>
      <w:r>
        <w:rPr>
          <w:lang w:val="en-GB" w:eastAsia="nl-NL"/>
        </w:rPr>
        <w:t>static prostate</w:t>
      </w:r>
      <w:r w:rsidRPr="00BC77AE">
        <w:rPr>
          <w:rFonts w:cs="Arial"/>
          <w:lang w:val="en-US" w:eastAsia="nl-NL"/>
        </w:rPr>
        <w:t>'</w:t>
      </w:r>
      <w:r w:rsidRPr="00BC77AE">
        <w:rPr>
          <w:rStyle w:val="normaltextrun"/>
          <w:lang w:val="en-US"/>
        </w:rPr>
        <w:t>:ab,ti</w:t>
      </w:r>
    </w:p>
    <w:p w14:paraId="68BB2098" w14:textId="77777777" w:rsidR="00D05743" w:rsidRDefault="00D05743" w:rsidP="00D05743">
      <w:pPr>
        <w:pStyle w:val="BasistekstIKNL"/>
        <w:spacing w:line="276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9. #5 OR #6 OR #7 OR #8</w:t>
      </w:r>
    </w:p>
    <w:p w14:paraId="68BB2099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 xml:space="preserve">10. </w:t>
      </w:r>
      <w:r w:rsidRPr="00A77131">
        <w:rPr>
          <w:lang w:val="en-GB"/>
        </w:rPr>
        <w:t>'androstane derivative'/exp</w:t>
      </w:r>
    </w:p>
    <w:p w14:paraId="68BB209A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 xml:space="preserve">11. </w:t>
      </w:r>
      <w:r w:rsidRPr="00A77131">
        <w:rPr>
          <w:lang w:val="en-GB"/>
        </w:rPr>
        <w:t>'abiraterone acetate'/exp</w:t>
      </w:r>
    </w:p>
    <w:p w14:paraId="68BB209B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 xml:space="preserve">12. </w:t>
      </w:r>
      <w:r w:rsidRPr="00A77131">
        <w:rPr>
          <w:lang w:val="en-GB"/>
        </w:rPr>
        <w:t>'abiraterone'/exp</w:t>
      </w:r>
    </w:p>
    <w:p w14:paraId="68BB209C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 xml:space="preserve">13. </w:t>
      </w:r>
      <w:r w:rsidRPr="00A77131">
        <w:rPr>
          <w:lang w:val="en-GB"/>
        </w:rPr>
        <w:t>'enzalutamide'/exp</w:t>
      </w:r>
    </w:p>
    <w:p w14:paraId="68BB209D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lastRenderedPageBreak/>
        <w:t xml:space="preserve">14. </w:t>
      </w:r>
      <w:r w:rsidRPr="00A77131">
        <w:rPr>
          <w:lang w:val="en-GB"/>
        </w:rPr>
        <w:t>'cabazitaxel'/exp</w:t>
      </w:r>
    </w:p>
    <w:p w14:paraId="68BB209E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 xml:space="preserve">15. </w:t>
      </w:r>
      <w:r w:rsidRPr="00D51B2F">
        <w:rPr>
          <w:lang w:val="en-GB"/>
        </w:rPr>
        <w:t>'radium chloride ra 223'/exp</w:t>
      </w:r>
    </w:p>
    <w:p w14:paraId="68BB209F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 xml:space="preserve">16. </w:t>
      </w:r>
      <w:r w:rsidRPr="00D51B2F">
        <w:rPr>
          <w:lang w:val="en-GB"/>
        </w:rPr>
        <w:t>'antiandrogen'/exp</w:t>
      </w:r>
    </w:p>
    <w:p w14:paraId="68BB20A0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 xml:space="preserve">17. </w:t>
      </w:r>
      <w:r w:rsidRPr="00D51B2F">
        <w:rPr>
          <w:lang w:val="en-GB"/>
        </w:rPr>
        <w:t>'bicalutamide'/exp</w:t>
      </w:r>
    </w:p>
    <w:p w14:paraId="68BB20A1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 xml:space="preserve">18. </w:t>
      </w:r>
      <w:r w:rsidRPr="00D51B2F">
        <w:rPr>
          <w:lang w:val="en-GB"/>
        </w:rPr>
        <w:t>'nilutamide'/exp</w:t>
      </w:r>
    </w:p>
    <w:p w14:paraId="68BB20A2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 xml:space="preserve">19. </w:t>
      </w:r>
      <w:r w:rsidRPr="00D51B2F">
        <w:rPr>
          <w:lang w:val="en-GB"/>
        </w:rPr>
        <w:t>'cyproterone'/exp</w:t>
      </w:r>
    </w:p>
    <w:p w14:paraId="68BB20A3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20.</w:t>
      </w:r>
      <w:r w:rsidRPr="00D51B2F">
        <w:rPr>
          <w:lang w:val="en-GB"/>
        </w:rPr>
        <w:t xml:space="preserve"> 'cyproterone acetate'/exp</w:t>
      </w:r>
    </w:p>
    <w:p w14:paraId="68BB20A4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21. 'androstane derivative'</w:t>
      </w:r>
      <w:r w:rsidRPr="00BC77AE">
        <w:rPr>
          <w:rStyle w:val="normaltextrun"/>
          <w:lang w:val="en-US"/>
        </w:rPr>
        <w:t>:ab,ti</w:t>
      </w:r>
    </w:p>
    <w:p w14:paraId="68BB20A5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22. 'abiraterone acetate'</w:t>
      </w:r>
      <w:r w:rsidRPr="00BC77AE">
        <w:rPr>
          <w:rStyle w:val="normaltextrun"/>
          <w:lang w:val="en-US"/>
        </w:rPr>
        <w:t>:ab,ti</w:t>
      </w:r>
    </w:p>
    <w:p w14:paraId="68BB20A6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23. 'abiraterone'</w:t>
      </w:r>
      <w:r w:rsidRPr="00BC77AE">
        <w:rPr>
          <w:rStyle w:val="normaltextrun"/>
          <w:lang w:val="en-US"/>
        </w:rPr>
        <w:t>:ab,ti</w:t>
      </w:r>
    </w:p>
    <w:p w14:paraId="68BB20A7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24. 'enzalutamide'</w:t>
      </w:r>
      <w:r w:rsidRPr="00BC77AE">
        <w:rPr>
          <w:rStyle w:val="normaltextrun"/>
          <w:lang w:val="en-US"/>
        </w:rPr>
        <w:t>:ab,ti</w:t>
      </w:r>
    </w:p>
    <w:p w14:paraId="68BB20A8" w14:textId="77777777" w:rsidR="00D05743" w:rsidRDefault="00D05743" w:rsidP="00D05743">
      <w:pPr>
        <w:pStyle w:val="BasistekstIKNL"/>
        <w:rPr>
          <w:rStyle w:val="normaltextrun"/>
          <w:lang w:val="en-US"/>
        </w:rPr>
      </w:pPr>
      <w:r>
        <w:rPr>
          <w:lang w:val="en-GB"/>
        </w:rPr>
        <w:t>25. 'cabazitaxel'</w:t>
      </w:r>
      <w:r w:rsidRPr="00BC77AE">
        <w:rPr>
          <w:rStyle w:val="normaltextrun"/>
          <w:lang w:val="en-US"/>
        </w:rPr>
        <w:t>:ab,ti</w:t>
      </w:r>
    </w:p>
    <w:p w14:paraId="68BB20A9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26. '</w:t>
      </w:r>
      <w:r w:rsidRPr="00595A44">
        <w:rPr>
          <w:lang w:val="en-GB" w:eastAsia="nl-NL"/>
        </w:rPr>
        <w:t>Radium-223</w:t>
      </w:r>
      <w:r>
        <w:rPr>
          <w:lang w:val="en-GB"/>
        </w:rPr>
        <w:t>'</w:t>
      </w:r>
      <w:r w:rsidRPr="00BC77AE">
        <w:rPr>
          <w:rStyle w:val="normaltextrun"/>
          <w:lang w:val="en-US"/>
        </w:rPr>
        <w:t>:ab,ti</w:t>
      </w:r>
    </w:p>
    <w:p w14:paraId="68BB20AA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27. 'antiandrogen'</w:t>
      </w:r>
      <w:r w:rsidRPr="00BC77AE">
        <w:rPr>
          <w:rStyle w:val="normaltextrun"/>
          <w:lang w:val="en-US"/>
        </w:rPr>
        <w:t>:ab,ti</w:t>
      </w:r>
    </w:p>
    <w:p w14:paraId="68BB20AB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28. 'bicalutamide'</w:t>
      </w:r>
      <w:r w:rsidRPr="00BC77AE">
        <w:rPr>
          <w:rStyle w:val="normaltextrun"/>
          <w:lang w:val="en-US"/>
        </w:rPr>
        <w:t>:ab,ti</w:t>
      </w:r>
    </w:p>
    <w:p w14:paraId="68BB20AC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29. 'nilutamide'</w:t>
      </w:r>
      <w:r w:rsidRPr="00BC77AE">
        <w:rPr>
          <w:rStyle w:val="normaltextrun"/>
          <w:lang w:val="en-US"/>
        </w:rPr>
        <w:t>:ab,ti</w:t>
      </w:r>
    </w:p>
    <w:p w14:paraId="68BB20AD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30. 'cyproterone'</w:t>
      </w:r>
      <w:r w:rsidRPr="00BC77AE">
        <w:rPr>
          <w:rStyle w:val="normaltextrun"/>
          <w:lang w:val="en-US"/>
        </w:rPr>
        <w:t>:ab,ti</w:t>
      </w:r>
    </w:p>
    <w:p w14:paraId="68BB20AE" w14:textId="77777777" w:rsidR="00D05743" w:rsidRDefault="00D05743" w:rsidP="00D05743">
      <w:pPr>
        <w:pStyle w:val="BasistekstIKNL"/>
        <w:rPr>
          <w:rStyle w:val="normaltextrun"/>
          <w:lang w:val="en-US"/>
        </w:rPr>
      </w:pPr>
      <w:r>
        <w:rPr>
          <w:lang w:val="en-GB"/>
        </w:rPr>
        <w:t>31. 'cyproterone acetate'</w:t>
      </w:r>
      <w:r w:rsidRPr="00BC77AE">
        <w:rPr>
          <w:rStyle w:val="normaltextrun"/>
          <w:lang w:val="en-US"/>
        </w:rPr>
        <w:t>:ab,ti</w:t>
      </w:r>
    </w:p>
    <w:p w14:paraId="68BB20AF" w14:textId="77777777" w:rsidR="00D05743" w:rsidRDefault="00D05743" w:rsidP="00D05743">
      <w:pPr>
        <w:pStyle w:val="BasistekstIKNL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32. </w:t>
      </w:r>
      <w:r w:rsidRPr="00090020">
        <w:rPr>
          <w:rStyle w:val="normaltextrun"/>
          <w:lang w:val="en-US"/>
        </w:rPr>
        <w:t>'cabazitaxel'/exp</w:t>
      </w:r>
    </w:p>
    <w:p w14:paraId="68BB20B0" w14:textId="77777777" w:rsidR="00D05743" w:rsidRDefault="00D05743" w:rsidP="00D05743">
      <w:pPr>
        <w:pStyle w:val="BasistekstIKNL"/>
        <w:rPr>
          <w:rStyle w:val="normaltextrun"/>
          <w:lang w:val="en-US"/>
        </w:rPr>
      </w:pPr>
      <w:r>
        <w:rPr>
          <w:rStyle w:val="normaltextrun"/>
          <w:lang w:val="en-US"/>
        </w:rPr>
        <w:t>33. 'cabazitaxel':ab,ti</w:t>
      </w:r>
    </w:p>
    <w:p w14:paraId="68BB20B1" w14:textId="77777777" w:rsidR="00D05743" w:rsidRDefault="00D05743" w:rsidP="00D05743">
      <w:pPr>
        <w:pStyle w:val="BasistekstIKNL"/>
        <w:rPr>
          <w:rStyle w:val="normaltextrun"/>
          <w:lang w:val="en-US"/>
        </w:rPr>
      </w:pPr>
      <w:r>
        <w:rPr>
          <w:rStyle w:val="normaltextrun"/>
          <w:lang w:val="en-US"/>
        </w:rPr>
        <w:t>34.</w:t>
      </w:r>
      <w:r w:rsidRPr="008C6E1B">
        <w:rPr>
          <w:lang w:val="en-GB"/>
        </w:rPr>
        <w:t xml:space="preserve"> </w:t>
      </w:r>
      <w:r w:rsidRPr="008C6E1B">
        <w:rPr>
          <w:rStyle w:val="normaltextrun"/>
          <w:lang w:val="en-US"/>
        </w:rPr>
        <w:t>'sipuleucel T'/exp</w:t>
      </w:r>
    </w:p>
    <w:p w14:paraId="68BB20B2" w14:textId="77777777" w:rsidR="00D05743" w:rsidRDefault="00D05743" w:rsidP="00D05743">
      <w:pPr>
        <w:pStyle w:val="BasistekstIKNL"/>
        <w:rPr>
          <w:lang w:val="en-GB"/>
        </w:rPr>
      </w:pPr>
      <w:r>
        <w:rPr>
          <w:rStyle w:val="normaltextrun"/>
          <w:lang w:val="en-US"/>
        </w:rPr>
        <w:t>35.</w:t>
      </w:r>
      <w:r w:rsidRPr="008C6E1B">
        <w:rPr>
          <w:lang w:val="en-GB"/>
        </w:rPr>
        <w:t xml:space="preserve"> </w:t>
      </w:r>
      <w:r>
        <w:rPr>
          <w:rStyle w:val="normaltextrun"/>
          <w:lang w:val="en-US"/>
        </w:rPr>
        <w:t>'sipuleucel T':ab,ti</w:t>
      </w:r>
    </w:p>
    <w:p w14:paraId="68BB20B3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36. #10 OR #11 OR #12 OR #13 OR #14 OR #15 OR #16 OR #17 OR #18 OR #19 OR #20 OR #21 OR #22 OR #23 OR #24 OR #25 OR #26 OR #27 OR #28 OR #29 OR #30 OR #31 OR #32 OR #33 OR #34 OR #35</w:t>
      </w:r>
    </w:p>
    <w:p w14:paraId="68BB20B4" w14:textId="77777777" w:rsidR="00D05743" w:rsidRDefault="00D05743" w:rsidP="00D05743">
      <w:pPr>
        <w:pStyle w:val="BasistekstIKNL"/>
        <w:rPr>
          <w:rStyle w:val="normaltextrun"/>
          <w:lang w:val="en-US"/>
        </w:rPr>
      </w:pPr>
      <w:r>
        <w:rPr>
          <w:lang w:val="en-GB"/>
        </w:rPr>
        <w:t xml:space="preserve">37. </w:t>
      </w:r>
      <w:r w:rsidRPr="00C022EC">
        <w:rPr>
          <w:rStyle w:val="normaltextrun"/>
          <w:lang w:val="en-US"/>
        </w:rPr>
        <w:t>([cochrane review]/lim OR [meta analysis]/lim OR [systematic review]/lim)</w:t>
      </w:r>
    </w:p>
    <w:p w14:paraId="68BB20B5" w14:textId="77777777" w:rsidR="00D05743" w:rsidRDefault="00D05743" w:rsidP="00D05743">
      <w:pPr>
        <w:pStyle w:val="BasistekstIKNL"/>
        <w:spacing w:line="276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38. </w:t>
      </w:r>
      <w:r w:rsidRPr="00C022EC">
        <w:rPr>
          <w:rStyle w:val="normaltextrun"/>
          <w:lang w:val="en-US"/>
        </w:rPr>
        <w:t>([article]/lim OR [article in press]/lim OR [review]/lim)</w:t>
      </w:r>
    </w:p>
    <w:p w14:paraId="68BB20B6" w14:textId="77777777" w:rsidR="00D05743" w:rsidRDefault="00D05743" w:rsidP="00D05743">
      <w:pPr>
        <w:pStyle w:val="BasistekstIKNL"/>
        <w:spacing w:line="276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39. (</w:t>
      </w:r>
      <w:r w:rsidRPr="00C022EC">
        <w:rPr>
          <w:rStyle w:val="normaltextrun"/>
          <w:lang w:val="en-US"/>
        </w:rPr>
        <w:t>[controlled clinical trial]/lim OR [randomized controlled trial]/lim) AND ([article]/lim OR [article in press]/lim)</w:t>
      </w:r>
    </w:p>
    <w:p w14:paraId="68BB20B7" w14:textId="77777777" w:rsidR="00D05743" w:rsidRPr="00707433" w:rsidRDefault="00D05743" w:rsidP="00D05743">
      <w:pPr>
        <w:pStyle w:val="BasistekstIKNL"/>
        <w:spacing w:line="276" w:lineRule="auto"/>
        <w:rPr>
          <w:lang w:val="en-US"/>
        </w:rPr>
      </w:pPr>
      <w:r>
        <w:rPr>
          <w:rStyle w:val="normaltextrun"/>
          <w:lang w:val="en-US"/>
        </w:rPr>
        <w:t>40. #37</w:t>
      </w:r>
      <w:r>
        <w:rPr>
          <w:lang w:val="en-GB"/>
        </w:rPr>
        <w:t xml:space="preserve"> OR #38 OR #</w:t>
      </w:r>
      <w:r w:rsidRPr="00707433">
        <w:rPr>
          <w:lang w:val="en-US"/>
        </w:rPr>
        <w:t>3</w:t>
      </w:r>
      <w:r>
        <w:rPr>
          <w:lang w:val="en-US"/>
        </w:rPr>
        <w:t>9</w:t>
      </w:r>
    </w:p>
    <w:p w14:paraId="68BB20B8" w14:textId="355F853F" w:rsidR="00D05743" w:rsidRPr="00707433" w:rsidRDefault="00D05743" w:rsidP="00D05743">
      <w:pPr>
        <w:pStyle w:val="BasistekstIKNL"/>
        <w:spacing w:line="276" w:lineRule="auto"/>
        <w:rPr>
          <w:lang w:val="en-US"/>
        </w:rPr>
      </w:pPr>
      <w:r>
        <w:rPr>
          <w:lang w:val="en-US"/>
        </w:rPr>
        <w:t>41</w:t>
      </w:r>
      <w:r w:rsidRPr="00707433">
        <w:rPr>
          <w:lang w:val="en-US"/>
        </w:rPr>
        <w:t>. #4 AND #9 AND #3</w:t>
      </w:r>
      <w:r>
        <w:rPr>
          <w:lang w:val="en-US"/>
        </w:rPr>
        <w:t>6</w:t>
      </w:r>
      <w:r w:rsidRPr="00707433">
        <w:rPr>
          <w:lang w:val="en-US"/>
        </w:rPr>
        <w:t xml:space="preserve"> AND #</w:t>
      </w:r>
      <w:r>
        <w:rPr>
          <w:lang w:val="en-US"/>
        </w:rPr>
        <w:t xml:space="preserve">40 </w:t>
      </w:r>
      <w:r w:rsidRPr="00C022EC">
        <w:rPr>
          <w:rStyle w:val="normaltextrun"/>
          <w:lang w:val="en-US"/>
        </w:rPr>
        <w:t>AND [embase]/lim</w:t>
      </w:r>
      <w:r w:rsidR="00686970">
        <w:rPr>
          <w:rStyle w:val="normaltextrun"/>
          <w:lang w:val="en-US"/>
        </w:rPr>
        <w:t xml:space="preserve"> </w:t>
      </w:r>
      <w:r w:rsidR="00686970">
        <w:rPr>
          <w:b/>
          <w:lang w:val="en-GB"/>
        </w:rPr>
        <w:t>788</w:t>
      </w:r>
    </w:p>
    <w:p w14:paraId="68BB20B9" w14:textId="77777777" w:rsidR="00D05743" w:rsidRPr="00090020" w:rsidRDefault="00D05743" w:rsidP="00D05743">
      <w:pPr>
        <w:pStyle w:val="BasistekstIKNL"/>
        <w:rPr>
          <w:lang w:val="en-US"/>
        </w:rPr>
      </w:pPr>
    </w:p>
    <w:p w14:paraId="68BB20BA" w14:textId="70E27A32" w:rsidR="00D05743" w:rsidRPr="000A6CD6" w:rsidRDefault="00686970" w:rsidP="00D05743">
      <w:pPr>
        <w:pStyle w:val="BasistekstIKNL"/>
        <w:rPr>
          <w:b/>
          <w:lang w:val="en-GB"/>
        </w:rPr>
      </w:pPr>
      <w:r>
        <w:rPr>
          <w:b/>
          <w:lang w:val="en-GB"/>
        </w:rPr>
        <w:t>Cochrane</w:t>
      </w:r>
    </w:p>
    <w:p w14:paraId="68BB20BB" w14:textId="77777777" w:rsidR="00D05743" w:rsidRDefault="00D05743" w:rsidP="00D05743">
      <w:pPr>
        <w:pStyle w:val="BasistekstIKNL"/>
        <w:spacing w:line="276" w:lineRule="auto"/>
        <w:rPr>
          <w:lang w:val="en-US" w:eastAsia="nl-NL"/>
        </w:rPr>
      </w:pPr>
      <w:r w:rsidRPr="00BC77AE">
        <w:rPr>
          <w:lang w:val="en-US" w:eastAsia="nl-NL"/>
        </w:rPr>
        <w:t>1.</w:t>
      </w:r>
      <w:r>
        <w:rPr>
          <w:lang w:val="en-US" w:eastAsia="nl-NL"/>
        </w:rPr>
        <w:t xml:space="preserve"> </w:t>
      </w:r>
      <w:r w:rsidRPr="00AE4643">
        <w:rPr>
          <w:lang w:val="en-US" w:eastAsia="nl-NL"/>
        </w:rPr>
        <w:t>MeSH descriptor: [Prostatic Neoplasms, Castration-Resistant] explode all trees</w:t>
      </w:r>
    </w:p>
    <w:p w14:paraId="68BB20BC" w14:textId="77777777" w:rsidR="00D05743" w:rsidRPr="00BC77AE" w:rsidRDefault="00D05743" w:rsidP="00D05743">
      <w:pPr>
        <w:pStyle w:val="BasistekstIKNL"/>
        <w:spacing w:line="276" w:lineRule="auto"/>
        <w:rPr>
          <w:rFonts w:cs="Arial"/>
          <w:lang w:val="en-US" w:eastAsia="nl-NL"/>
        </w:rPr>
      </w:pPr>
      <w:r>
        <w:rPr>
          <w:lang w:val="en-US" w:eastAsia="nl-NL"/>
        </w:rPr>
        <w:t xml:space="preserve">2. </w:t>
      </w:r>
      <w:r w:rsidRPr="00BC77AE">
        <w:rPr>
          <w:lang w:val="en-US" w:eastAsia="nl-NL"/>
        </w:rPr>
        <w:t xml:space="preserve">castration </w:t>
      </w:r>
      <w:r>
        <w:rPr>
          <w:rFonts w:cs="Arial"/>
          <w:lang w:val="en-US" w:eastAsia="nl-NL"/>
        </w:rPr>
        <w:t>resistant prostate cancer</w:t>
      </w:r>
    </w:p>
    <w:p w14:paraId="68BB20BD" w14:textId="77777777" w:rsidR="00D05743" w:rsidRPr="00BC77AE" w:rsidRDefault="00D05743" w:rsidP="00D05743">
      <w:pPr>
        <w:pStyle w:val="BasistekstIKNL"/>
        <w:spacing w:line="276" w:lineRule="auto"/>
        <w:rPr>
          <w:rFonts w:cs="Arial"/>
          <w:lang w:val="en-US" w:eastAsia="nl-NL"/>
        </w:rPr>
      </w:pPr>
      <w:r>
        <w:rPr>
          <w:rFonts w:cs="Arial"/>
          <w:lang w:val="en-US" w:eastAsia="nl-NL"/>
        </w:rPr>
        <w:t xml:space="preserve">3. </w:t>
      </w:r>
      <w:r w:rsidRPr="00BC77AE">
        <w:rPr>
          <w:rFonts w:cs="Arial"/>
          <w:lang w:val="en-GB"/>
        </w:rPr>
        <w:t>prostatic cancer</w:t>
      </w:r>
    </w:p>
    <w:p w14:paraId="68BB20BE" w14:textId="77777777" w:rsidR="00D05743" w:rsidRDefault="00D05743" w:rsidP="00D05743">
      <w:pPr>
        <w:pStyle w:val="BasistekstIKNL"/>
        <w:spacing w:line="276" w:lineRule="auto"/>
        <w:rPr>
          <w:lang w:val="en-GB"/>
        </w:rPr>
      </w:pPr>
      <w:r w:rsidRPr="00BC77AE">
        <w:rPr>
          <w:lang w:val="en-US" w:eastAsia="nl-NL"/>
        </w:rPr>
        <w:t xml:space="preserve">4. </w:t>
      </w:r>
      <w:r w:rsidRPr="007A18B8">
        <w:rPr>
          <w:lang w:val="en-GB"/>
        </w:rPr>
        <w:t>#1 OR #2 OR #3</w:t>
      </w:r>
    </w:p>
    <w:p w14:paraId="68BB20BF" w14:textId="77777777" w:rsidR="00D05743" w:rsidRPr="00AE4643" w:rsidRDefault="00D05743" w:rsidP="00D05743">
      <w:pPr>
        <w:pStyle w:val="BasistekstIKNL"/>
        <w:spacing w:line="276" w:lineRule="auto"/>
        <w:rPr>
          <w:lang w:val="en"/>
        </w:rPr>
      </w:pPr>
      <w:r>
        <w:rPr>
          <w:lang w:val="en-GB"/>
        </w:rPr>
        <w:t xml:space="preserve">5. </w:t>
      </w:r>
      <w:r w:rsidRPr="00AE4643">
        <w:rPr>
          <w:lang w:val="en-GB"/>
        </w:rPr>
        <w:t>MeSH descriptor: [Neoplasm Metastasis] explode all trees</w:t>
      </w:r>
    </w:p>
    <w:p w14:paraId="68BB20C0" w14:textId="77777777" w:rsidR="00D05743" w:rsidRDefault="00D05743" w:rsidP="00D05743">
      <w:pPr>
        <w:pStyle w:val="BasistekstIKNL"/>
        <w:spacing w:line="276" w:lineRule="auto"/>
        <w:rPr>
          <w:lang w:val="en-GB" w:eastAsia="nl-NL"/>
        </w:rPr>
      </w:pPr>
      <w:r>
        <w:rPr>
          <w:lang w:val="en-GB" w:eastAsia="nl-NL"/>
        </w:rPr>
        <w:t xml:space="preserve">6. </w:t>
      </w:r>
      <w:r w:rsidRPr="00776652">
        <w:rPr>
          <w:lang w:val="en-GB" w:eastAsia="nl-NL"/>
        </w:rPr>
        <w:t>metastasis</w:t>
      </w:r>
    </w:p>
    <w:p w14:paraId="68BB20C1" w14:textId="77777777" w:rsidR="00D05743" w:rsidRPr="006F57CB" w:rsidRDefault="00D05743" w:rsidP="00D05743">
      <w:pPr>
        <w:pStyle w:val="BasistekstIKNL"/>
        <w:spacing w:line="276" w:lineRule="auto"/>
        <w:rPr>
          <w:lang w:val="en-GB" w:eastAsia="nl-NL"/>
        </w:rPr>
      </w:pPr>
      <w:r>
        <w:rPr>
          <w:lang w:val="en-GB" w:eastAsia="nl-NL"/>
        </w:rPr>
        <w:t xml:space="preserve">7. </w:t>
      </w:r>
      <w:r w:rsidRPr="006F57CB">
        <w:rPr>
          <w:lang w:val="en-GB" w:eastAsia="nl-NL"/>
        </w:rPr>
        <w:t>metastatic disease</w:t>
      </w:r>
    </w:p>
    <w:p w14:paraId="68BB20C2" w14:textId="77777777" w:rsidR="00D05743" w:rsidRDefault="00D05743" w:rsidP="00D05743">
      <w:pPr>
        <w:pStyle w:val="BasistekstIKNL"/>
        <w:spacing w:line="276" w:lineRule="auto"/>
        <w:rPr>
          <w:rStyle w:val="normaltextrun"/>
          <w:lang w:val="en-US"/>
        </w:rPr>
      </w:pPr>
      <w:r>
        <w:rPr>
          <w:lang w:val="en-GB" w:eastAsia="nl-NL"/>
        </w:rPr>
        <w:t xml:space="preserve">8. </w:t>
      </w:r>
      <w:r w:rsidRPr="006F57CB">
        <w:rPr>
          <w:lang w:val="en-GB" w:eastAsia="nl-NL"/>
        </w:rPr>
        <w:t>meta</w:t>
      </w:r>
      <w:r>
        <w:rPr>
          <w:lang w:val="en-GB" w:eastAsia="nl-NL"/>
        </w:rPr>
        <w:t>static prostate</w:t>
      </w:r>
    </w:p>
    <w:p w14:paraId="68BB20C3" w14:textId="77777777" w:rsidR="00D05743" w:rsidRDefault="00D05743" w:rsidP="00D05743">
      <w:pPr>
        <w:pStyle w:val="BasistekstIKNL"/>
        <w:spacing w:line="276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9. #5 OR #6 OR #7 OR #8</w:t>
      </w:r>
    </w:p>
    <w:p w14:paraId="68BB20C4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 xml:space="preserve">10. </w:t>
      </w:r>
      <w:r w:rsidRPr="00AE4643">
        <w:rPr>
          <w:lang w:val="en-GB"/>
        </w:rPr>
        <w:t>MeSH descriptor: [Cyproterone] explode all trees</w:t>
      </w:r>
    </w:p>
    <w:p w14:paraId="68BB20C5" w14:textId="77777777" w:rsidR="00D05743" w:rsidRPr="00AE4643" w:rsidRDefault="00D05743" w:rsidP="00D05743">
      <w:pPr>
        <w:pStyle w:val="BasistekstIKNL"/>
        <w:rPr>
          <w:lang w:val="en"/>
        </w:rPr>
      </w:pPr>
      <w:r>
        <w:rPr>
          <w:lang w:val="en-GB"/>
        </w:rPr>
        <w:t>11.</w:t>
      </w:r>
      <w:r w:rsidRPr="00D51B2F">
        <w:rPr>
          <w:lang w:val="en-GB"/>
        </w:rPr>
        <w:t xml:space="preserve"> </w:t>
      </w:r>
      <w:r w:rsidRPr="00AE4643">
        <w:rPr>
          <w:lang w:val="en-GB"/>
        </w:rPr>
        <w:t>MeSH descriptor: [Cyproterone Acetate] explode all trees</w:t>
      </w:r>
    </w:p>
    <w:p w14:paraId="68BB20C6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12.androstane derivative</w:t>
      </w:r>
    </w:p>
    <w:p w14:paraId="68BB20C7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13. abiraterone acetate</w:t>
      </w:r>
    </w:p>
    <w:p w14:paraId="68BB20C8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14. abiraterone</w:t>
      </w:r>
    </w:p>
    <w:p w14:paraId="68BB20C9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15. enzalutamide</w:t>
      </w:r>
    </w:p>
    <w:p w14:paraId="68BB20CA" w14:textId="77777777" w:rsidR="00D05743" w:rsidRDefault="00D05743" w:rsidP="00D05743">
      <w:pPr>
        <w:pStyle w:val="BasistekstIKNL"/>
        <w:rPr>
          <w:rStyle w:val="normaltextrun"/>
          <w:lang w:val="en-US"/>
        </w:rPr>
      </w:pPr>
      <w:r>
        <w:rPr>
          <w:lang w:val="en-GB"/>
        </w:rPr>
        <w:t>16. cabazitaxel</w:t>
      </w:r>
    </w:p>
    <w:p w14:paraId="68BB20CB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 xml:space="preserve">17. </w:t>
      </w:r>
      <w:r w:rsidRPr="00595A44">
        <w:rPr>
          <w:lang w:val="en-GB" w:eastAsia="nl-NL"/>
        </w:rPr>
        <w:t>Radium-223</w:t>
      </w:r>
    </w:p>
    <w:p w14:paraId="68BB20CC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18. antiandrogen</w:t>
      </w:r>
    </w:p>
    <w:p w14:paraId="68BB20CD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19. bicalutamide</w:t>
      </w:r>
    </w:p>
    <w:p w14:paraId="68BB20CE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20. nilutamide</w:t>
      </w:r>
    </w:p>
    <w:p w14:paraId="68BB20CF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21. cyproterone</w:t>
      </w:r>
    </w:p>
    <w:p w14:paraId="68BB20D0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22. cyproterone acetate</w:t>
      </w:r>
    </w:p>
    <w:p w14:paraId="68BB20D1" w14:textId="77777777" w:rsidR="00D05743" w:rsidRDefault="00D05743" w:rsidP="00D05743">
      <w:pPr>
        <w:pStyle w:val="BasistekstIKNL"/>
        <w:rPr>
          <w:rStyle w:val="normaltextrun"/>
          <w:lang w:val="en-US"/>
        </w:rPr>
      </w:pPr>
      <w:r>
        <w:rPr>
          <w:lang w:val="en-GB"/>
        </w:rPr>
        <w:t xml:space="preserve">23. </w:t>
      </w:r>
      <w:r>
        <w:rPr>
          <w:rStyle w:val="normaltextrun"/>
          <w:lang w:val="en-US"/>
        </w:rPr>
        <w:t>cabazitaxel</w:t>
      </w:r>
    </w:p>
    <w:p w14:paraId="68BB20D2" w14:textId="77777777" w:rsidR="00D05743" w:rsidRDefault="00D05743" w:rsidP="00D05743">
      <w:pPr>
        <w:pStyle w:val="BasistekstIKNL"/>
        <w:rPr>
          <w:lang w:val="en-GB"/>
        </w:rPr>
      </w:pPr>
      <w:r>
        <w:rPr>
          <w:rStyle w:val="normaltextrun"/>
          <w:lang w:val="en-US"/>
        </w:rPr>
        <w:lastRenderedPageBreak/>
        <w:t>24. sipuleucel T</w:t>
      </w:r>
    </w:p>
    <w:p w14:paraId="68BB20D3" w14:textId="77777777" w:rsidR="00D05743" w:rsidRDefault="00D05743" w:rsidP="00D05743">
      <w:pPr>
        <w:pStyle w:val="BasistekstIKNL"/>
        <w:rPr>
          <w:lang w:val="en-GB"/>
        </w:rPr>
      </w:pPr>
      <w:r>
        <w:rPr>
          <w:lang w:val="en-GB"/>
        </w:rPr>
        <w:t>25. #10 OR #11 OR #12 OR #13 OR #14 OR #15 OR #16 OR #17 OR #18 OR #19 OR #20 OR #21 OR #22 OR #23 OR #24</w:t>
      </w:r>
    </w:p>
    <w:p w14:paraId="68BB271E" w14:textId="4237CE86" w:rsidR="00DD321C" w:rsidRPr="00314476" w:rsidRDefault="00D05743" w:rsidP="00DE00F7">
      <w:pPr>
        <w:pStyle w:val="BasistekstIKNL"/>
        <w:spacing w:line="276" w:lineRule="auto"/>
        <w:rPr>
          <w:lang w:val="en-GB"/>
        </w:rPr>
      </w:pPr>
      <w:r>
        <w:rPr>
          <w:lang w:val="en-US"/>
        </w:rPr>
        <w:t>26. #4 AND #9 AND #25</w:t>
      </w:r>
      <w:r w:rsidR="00686970">
        <w:rPr>
          <w:lang w:val="en-US"/>
        </w:rPr>
        <w:t xml:space="preserve"> </w:t>
      </w:r>
      <w:r w:rsidR="00686970" w:rsidRPr="000A6CD6">
        <w:rPr>
          <w:b/>
          <w:lang w:val="en-GB"/>
        </w:rPr>
        <w:t>212</w:t>
      </w:r>
    </w:p>
    <w:sectPr w:rsidR="00DD321C" w:rsidRPr="00314476" w:rsidSect="00DE00F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B2729" w14:textId="77777777" w:rsidR="0053511C" w:rsidRPr="002D57D1" w:rsidRDefault="0053511C" w:rsidP="002D57D1">
      <w:pPr>
        <w:pStyle w:val="Voettekst"/>
      </w:pPr>
    </w:p>
  </w:endnote>
  <w:endnote w:type="continuationSeparator" w:id="0">
    <w:p w14:paraId="68BB272A" w14:textId="77777777" w:rsidR="0053511C" w:rsidRPr="002D57D1" w:rsidRDefault="0053511C" w:rsidP="002D57D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027dcb4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B2727" w14:textId="77777777" w:rsidR="0053511C" w:rsidRPr="002D57D1" w:rsidRDefault="0053511C" w:rsidP="002D57D1">
      <w:pPr>
        <w:pStyle w:val="Voettekst"/>
      </w:pPr>
    </w:p>
  </w:footnote>
  <w:footnote w:type="continuationSeparator" w:id="0">
    <w:p w14:paraId="68BB2728" w14:textId="77777777" w:rsidR="0053511C" w:rsidRPr="002D57D1" w:rsidRDefault="0053511C" w:rsidP="002D57D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365"/>
    <w:multiLevelType w:val="hybridMultilevel"/>
    <w:tmpl w:val="D9506B34"/>
    <w:lvl w:ilvl="0" w:tplc="2FD45E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6D6"/>
    <w:multiLevelType w:val="hybridMultilevel"/>
    <w:tmpl w:val="6DACC564"/>
    <w:lvl w:ilvl="0" w:tplc="1304DA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41A71"/>
    <w:multiLevelType w:val="hybridMultilevel"/>
    <w:tmpl w:val="F4482F08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5">
    <w:nsid w:val="1D19071F"/>
    <w:multiLevelType w:val="hybridMultilevel"/>
    <w:tmpl w:val="C9123AFC"/>
    <w:lvl w:ilvl="0" w:tplc="BE50B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75824AC"/>
    <w:multiLevelType w:val="hybridMultilevel"/>
    <w:tmpl w:val="1E1A46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2">
    <w:nsid w:val="35CE53CE"/>
    <w:multiLevelType w:val="hybridMultilevel"/>
    <w:tmpl w:val="1538735C"/>
    <w:lvl w:ilvl="0" w:tplc="7EAE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C4EAA"/>
    <w:multiLevelType w:val="hybridMultilevel"/>
    <w:tmpl w:val="FFCCDA94"/>
    <w:lvl w:ilvl="0" w:tplc="05DE7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5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21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2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8">
    <w:nsid w:val="654C5D68"/>
    <w:multiLevelType w:val="hybridMultilevel"/>
    <w:tmpl w:val="FAA2A0C2"/>
    <w:lvl w:ilvl="0" w:tplc="BBE4A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5A5852"/>
    <w:multiLevelType w:val="hybridMultilevel"/>
    <w:tmpl w:val="CD4C67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3080B"/>
    <w:multiLevelType w:val="hybridMultilevel"/>
    <w:tmpl w:val="FFCCDA94"/>
    <w:lvl w:ilvl="0" w:tplc="05DE7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4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6">
    <w:nsid w:val="7B9E2CBA"/>
    <w:multiLevelType w:val="hybridMultilevel"/>
    <w:tmpl w:val="E5523CC0"/>
    <w:lvl w:ilvl="0" w:tplc="C99AA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9"/>
  </w:num>
  <w:num w:numId="4">
    <w:abstractNumId w:val="18"/>
  </w:num>
  <w:num w:numId="5">
    <w:abstractNumId w:val="33"/>
  </w:num>
  <w:num w:numId="6">
    <w:abstractNumId w:val="22"/>
  </w:num>
  <w:num w:numId="7">
    <w:abstractNumId w:val="6"/>
  </w:num>
  <w:num w:numId="8">
    <w:abstractNumId w:val="17"/>
  </w:num>
  <w:num w:numId="9">
    <w:abstractNumId w:val="14"/>
  </w:num>
  <w:num w:numId="10">
    <w:abstractNumId w:val="29"/>
  </w:num>
  <w:num w:numId="11">
    <w:abstractNumId w:val="23"/>
  </w:num>
  <w:num w:numId="12">
    <w:abstractNumId w:val="26"/>
  </w:num>
  <w:num w:numId="13">
    <w:abstractNumId w:val="27"/>
  </w:num>
  <w:num w:numId="14">
    <w:abstractNumId w:val="15"/>
  </w:num>
  <w:num w:numId="15">
    <w:abstractNumId w:val="20"/>
  </w:num>
  <w:num w:numId="16">
    <w:abstractNumId w:val="10"/>
  </w:num>
  <w:num w:numId="17">
    <w:abstractNumId w:val="3"/>
  </w:num>
  <w:num w:numId="18">
    <w:abstractNumId w:val="9"/>
  </w:num>
  <w:num w:numId="19">
    <w:abstractNumId w:val="30"/>
  </w:num>
  <w:num w:numId="20">
    <w:abstractNumId w:val="8"/>
  </w:num>
  <w:num w:numId="21">
    <w:abstractNumId w:val="25"/>
  </w:num>
  <w:num w:numId="22">
    <w:abstractNumId w:val="35"/>
  </w:num>
  <w:num w:numId="23">
    <w:abstractNumId w:val="24"/>
  </w:num>
  <w:num w:numId="24">
    <w:abstractNumId w:val="16"/>
  </w:num>
  <w:num w:numId="25">
    <w:abstractNumId w:val="21"/>
  </w:num>
  <w:num w:numId="26">
    <w:abstractNumId w:val="11"/>
  </w:num>
  <w:num w:numId="27">
    <w:abstractNumId w:val="34"/>
  </w:num>
  <w:num w:numId="28">
    <w:abstractNumId w:val="4"/>
  </w:num>
  <w:num w:numId="29">
    <w:abstractNumId w:val="13"/>
  </w:num>
  <w:num w:numId="30">
    <w:abstractNumId w:val="12"/>
  </w:num>
  <w:num w:numId="31">
    <w:abstractNumId w:val="32"/>
  </w:num>
  <w:num w:numId="32">
    <w:abstractNumId w:val="0"/>
  </w:num>
  <w:num w:numId="33">
    <w:abstractNumId w:val="36"/>
  </w:num>
  <w:num w:numId="34">
    <w:abstractNumId w:val="28"/>
  </w:num>
  <w:num w:numId="35">
    <w:abstractNumId w:val="1"/>
  </w:num>
  <w:num w:numId="36">
    <w:abstractNumId w:val="2"/>
  </w:num>
  <w:num w:numId="37">
    <w:abstractNumId w:val="5"/>
  </w:num>
  <w:num w:numId="38">
    <w:abstractNumId w:val="7"/>
  </w:num>
  <w:num w:numId="39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nl-NL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655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43"/>
    <w:rsid w:val="00014852"/>
    <w:rsid w:val="00015BD4"/>
    <w:rsid w:val="00016053"/>
    <w:rsid w:val="00020D97"/>
    <w:rsid w:val="000226B9"/>
    <w:rsid w:val="000330E8"/>
    <w:rsid w:val="00037869"/>
    <w:rsid w:val="0005289C"/>
    <w:rsid w:val="00052988"/>
    <w:rsid w:val="0005430B"/>
    <w:rsid w:val="000552FC"/>
    <w:rsid w:val="00057C2E"/>
    <w:rsid w:val="000647FA"/>
    <w:rsid w:val="00071F63"/>
    <w:rsid w:val="00085A9A"/>
    <w:rsid w:val="00092E3D"/>
    <w:rsid w:val="00095D8C"/>
    <w:rsid w:val="00095DAF"/>
    <w:rsid w:val="00096D84"/>
    <w:rsid w:val="000A6CD6"/>
    <w:rsid w:val="000B0D35"/>
    <w:rsid w:val="000B5523"/>
    <w:rsid w:val="000D4CE4"/>
    <w:rsid w:val="000D6AB7"/>
    <w:rsid w:val="000E0982"/>
    <w:rsid w:val="000E6E43"/>
    <w:rsid w:val="000E76B8"/>
    <w:rsid w:val="000F1ECD"/>
    <w:rsid w:val="001005CD"/>
    <w:rsid w:val="00106601"/>
    <w:rsid w:val="00113B32"/>
    <w:rsid w:val="00113C14"/>
    <w:rsid w:val="001151FB"/>
    <w:rsid w:val="001207FC"/>
    <w:rsid w:val="00122AD7"/>
    <w:rsid w:val="00122DED"/>
    <w:rsid w:val="00123EB6"/>
    <w:rsid w:val="001266F2"/>
    <w:rsid w:val="00127EE9"/>
    <w:rsid w:val="001328B2"/>
    <w:rsid w:val="001358B5"/>
    <w:rsid w:val="00145D0D"/>
    <w:rsid w:val="001638AD"/>
    <w:rsid w:val="001813C5"/>
    <w:rsid w:val="001845A2"/>
    <w:rsid w:val="00186ABA"/>
    <w:rsid w:val="00192563"/>
    <w:rsid w:val="001926EE"/>
    <w:rsid w:val="001B1B37"/>
    <w:rsid w:val="001B33FC"/>
    <w:rsid w:val="001C0269"/>
    <w:rsid w:val="001D2A06"/>
    <w:rsid w:val="001E060F"/>
    <w:rsid w:val="001E2312"/>
    <w:rsid w:val="001E3495"/>
    <w:rsid w:val="001F3AEC"/>
    <w:rsid w:val="001F5B4F"/>
    <w:rsid w:val="0020607F"/>
    <w:rsid w:val="002150E3"/>
    <w:rsid w:val="00222CF9"/>
    <w:rsid w:val="0022669E"/>
    <w:rsid w:val="002334F1"/>
    <w:rsid w:val="00236DE9"/>
    <w:rsid w:val="00242127"/>
    <w:rsid w:val="00243733"/>
    <w:rsid w:val="002524E4"/>
    <w:rsid w:val="00276907"/>
    <w:rsid w:val="00287C55"/>
    <w:rsid w:val="00294FDF"/>
    <w:rsid w:val="002A4B00"/>
    <w:rsid w:val="002A613F"/>
    <w:rsid w:val="002C0BD1"/>
    <w:rsid w:val="002C4F46"/>
    <w:rsid w:val="002D1955"/>
    <w:rsid w:val="002D3BCD"/>
    <w:rsid w:val="002D57D1"/>
    <w:rsid w:val="002E2560"/>
    <w:rsid w:val="002F1C9E"/>
    <w:rsid w:val="00314476"/>
    <w:rsid w:val="00323DC5"/>
    <w:rsid w:val="0032730F"/>
    <w:rsid w:val="00335067"/>
    <w:rsid w:val="003361A6"/>
    <w:rsid w:val="00346158"/>
    <w:rsid w:val="00354BD8"/>
    <w:rsid w:val="00356FE5"/>
    <w:rsid w:val="00362382"/>
    <w:rsid w:val="00365327"/>
    <w:rsid w:val="0037211F"/>
    <w:rsid w:val="00377612"/>
    <w:rsid w:val="003814F9"/>
    <w:rsid w:val="0038561C"/>
    <w:rsid w:val="00392A90"/>
    <w:rsid w:val="00396E41"/>
    <w:rsid w:val="003A1B95"/>
    <w:rsid w:val="003A28DF"/>
    <w:rsid w:val="003A31AD"/>
    <w:rsid w:val="003B4485"/>
    <w:rsid w:val="003B543A"/>
    <w:rsid w:val="003C1746"/>
    <w:rsid w:val="003C2342"/>
    <w:rsid w:val="003C3BE7"/>
    <w:rsid w:val="003C7B30"/>
    <w:rsid w:val="003D13F7"/>
    <w:rsid w:val="003D44C0"/>
    <w:rsid w:val="003D4858"/>
    <w:rsid w:val="003D7A5A"/>
    <w:rsid w:val="003E1FD4"/>
    <w:rsid w:val="003E4F45"/>
    <w:rsid w:val="003E5EFA"/>
    <w:rsid w:val="003F4B45"/>
    <w:rsid w:val="003F6B49"/>
    <w:rsid w:val="00407A05"/>
    <w:rsid w:val="004152B7"/>
    <w:rsid w:val="00417B83"/>
    <w:rsid w:val="004201DF"/>
    <w:rsid w:val="0043420F"/>
    <w:rsid w:val="004440C5"/>
    <w:rsid w:val="00451FDB"/>
    <w:rsid w:val="004564A6"/>
    <w:rsid w:val="00460962"/>
    <w:rsid w:val="00462E65"/>
    <w:rsid w:val="004711FA"/>
    <w:rsid w:val="00472598"/>
    <w:rsid w:val="00473071"/>
    <w:rsid w:val="00482150"/>
    <w:rsid w:val="00482E91"/>
    <w:rsid w:val="00495891"/>
    <w:rsid w:val="004A2A53"/>
    <w:rsid w:val="004A3104"/>
    <w:rsid w:val="004A43F1"/>
    <w:rsid w:val="004C66DB"/>
    <w:rsid w:val="004F050F"/>
    <w:rsid w:val="004F7443"/>
    <w:rsid w:val="00511688"/>
    <w:rsid w:val="005319CC"/>
    <w:rsid w:val="0053511C"/>
    <w:rsid w:val="00536792"/>
    <w:rsid w:val="00547489"/>
    <w:rsid w:val="005518C3"/>
    <w:rsid w:val="0055193B"/>
    <w:rsid w:val="00561E91"/>
    <w:rsid w:val="00572CCF"/>
    <w:rsid w:val="00575FFC"/>
    <w:rsid w:val="00581475"/>
    <w:rsid w:val="005829B5"/>
    <w:rsid w:val="00587733"/>
    <w:rsid w:val="00594C0A"/>
    <w:rsid w:val="005B5BEC"/>
    <w:rsid w:val="005C142A"/>
    <w:rsid w:val="005C4B48"/>
    <w:rsid w:val="005D1245"/>
    <w:rsid w:val="005D42EF"/>
    <w:rsid w:val="005D6E87"/>
    <w:rsid w:val="005E03D2"/>
    <w:rsid w:val="005E1FD5"/>
    <w:rsid w:val="0060408E"/>
    <w:rsid w:val="00611553"/>
    <w:rsid w:val="00612C22"/>
    <w:rsid w:val="00625BEE"/>
    <w:rsid w:val="006301D1"/>
    <w:rsid w:val="006307AE"/>
    <w:rsid w:val="00632214"/>
    <w:rsid w:val="00652B2E"/>
    <w:rsid w:val="0066673C"/>
    <w:rsid w:val="00672741"/>
    <w:rsid w:val="00675ACD"/>
    <w:rsid w:val="00681711"/>
    <w:rsid w:val="00686970"/>
    <w:rsid w:val="006A1D96"/>
    <w:rsid w:val="006A792B"/>
    <w:rsid w:val="006D6D5E"/>
    <w:rsid w:val="006E2B34"/>
    <w:rsid w:val="006F3A5C"/>
    <w:rsid w:val="006F5A71"/>
    <w:rsid w:val="00703D7B"/>
    <w:rsid w:val="007104F7"/>
    <w:rsid w:val="007121C7"/>
    <w:rsid w:val="0071386B"/>
    <w:rsid w:val="007159A9"/>
    <w:rsid w:val="00723F81"/>
    <w:rsid w:val="0072633F"/>
    <w:rsid w:val="0073417B"/>
    <w:rsid w:val="00740360"/>
    <w:rsid w:val="007462F1"/>
    <w:rsid w:val="007579D5"/>
    <w:rsid w:val="00765A4B"/>
    <w:rsid w:val="007743C6"/>
    <w:rsid w:val="007749D6"/>
    <w:rsid w:val="00780C8F"/>
    <w:rsid w:val="0079002D"/>
    <w:rsid w:val="00794D56"/>
    <w:rsid w:val="007977FC"/>
    <w:rsid w:val="007A3679"/>
    <w:rsid w:val="007A4DDF"/>
    <w:rsid w:val="007B3ACA"/>
    <w:rsid w:val="007B4D76"/>
    <w:rsid w:val="007C1133"/>
    <w:rsid w:val="007E030E"/>
    <w:rsid w:val="007E7F62"/>
    <w:rsid w:val="00803B67"/>
    <w:rsid w:val="008045C5"/>
    <w:rsid w:val="00810722"/>
    <w:rsid w:val="008144E4"/>
    <w:rsid w:val="0081766A"/>
    <w:rsid w:val="008223E0"/>
    <w:rsid w:val="00844FC1"/>
    <w:rsid w:val="0085036F"/>
    <w:rsid w:val="00851F20"/>
    <w:rsid w:val="00872B27"/>
    <w:rsid w:val="00874307"/>
    <w:rsid w:val="00877364"/>
    <w:rsid w:val="00877AF3"/>
    <w:rsid w:val="00882224"/>
    <w:rsid w:val="00882DA6"/>
    <w:rsid w:val="00886CD7"/>
    <w:rsid w:val="00890AB3"/>
    <w:rsid w:val="00890ACC"/>
    <w:rsid w:val="0089361F"/>
    <w:rsid w:val="00894141"/>
    <w:rsid w:val="00897FD1"/>
    <w:rsid w:val="008A2150"/>
    <w:rsid w:val="008B5CD1"/>
    <w:rsid w:val="008C19BC"/>
    <w:rsid w:val="008C7E4E"/>
    <w:rsid w:val="008D24FB"/>
    <w:rsid w:val="008D4EB2"/>
    <w:rsid w:val="008D7BDD"/>
    <w:rsid w:val="008E06EA"/>
    <w:rsid w:val="008E1FB9"/>
    <w:rsid w:val="008E2F9B"/>
    <w:rsid w:val="008E32F1"/>
    <w:rsid w:val="008F5A2E"/>
    <w:rsid w:val="009007FD"/>
    <w:rsid w:val="00900F57"/>
    <w:rsid w:val="00907BCD"/>
    <w:rsid w:val="009108CE"/>
    <w:rsid w:val="00920D91"/>
    <w:rsid w:val="009257A0"/>
    <w:rsid w:val="00927639"/>
    <w:rsid w:val="00927F61"/>
    <w:rsid w:val="0093045C"/>
    <w:rsid w:val="00933D4E"/>
    <w:rsid w:val="009461E3"/>
    <w:rsid w:val="0094742C"/>
    <w:rsid w:val="00950DB4"/>
    <w:rsid w:val="009606EB"/>
    <w:rsid w:val="009635B7"/>
    <w:rsid w:val="0097623E"/>
    <w:rsid w:val="0097672B"/>
    <w:rsid w:val="009A4474"/>
    <w:rsid w:val="009B4873"/>
    <w:rsid w:val="009B4DBF"/>
    <w:rsid w:val="009C0F63"/>
    <w:rsid w:val="009C2030"/>
    <w:rsid w:val="009C7EF5"/>
    <w:rsid w:val="009D0267"/>
    <w:rsid w:val="009E0F9C"/>
    <w:rsid w:val="009E7AA2"/>
    <w:rsid w:val="009F00E9"/>
    <w:rsid w:val="00A0083F"/>
    <w:rsid w:val="00A0143F"/>
    <w:rsid w:val="00A026B2"/>
    <w:rsid w:val="00A10648"/>
    <w:rsid w:val="00A1352B"/>
    <w:rsid w:val="00A22349"/>
    <w:rsid w:val="00A26B4D"/>
    <w:rsid w:val="00A337B8"/>
    <w:rsid w:val="00A35EB3"/>
    <w:rsid w:val="00A40E61"/>
    <w:rsid w:val="00A47895"/>
    <w:rsid w:val="00A602CC"/>
    <w:rsid w:val="00A60D3D"/>
    <w:rsid w:val="00A637EA"/>
    <w:rsid w:val="00A64C36"/>
    <w:rsid w:val="00A67146"/>
    <w:rsid w:val="00A6774C"/>
    <w:rsid w:val="00A76E7C"/>
    <w:rsid w:val="00A81194"/>
    <w:rsid w:val="00A82ADD"/>
    <w:rsid w:val="00A848F6"/>
    <w:rsid w:val="00A85D89"/>
    <w:rsid w:val="00A97207"/>
    <w:rsid w:val="00AB1DA3"/>
    <w:rsid w:val="00AB1E21"/>
    <w:rsid w:val="00AB6F84"/>
    <w:rsid w:val="00AC5535"/>
    <w:rsid w:val="00AC5E09"/>
    <w:rsid w:val="00AD24E6"/>
    <w:rsid w:val="00AD3466"/>
    <w:rsid w:val="00AD6D72"/>
    <w:rsid w:val="00AE6014"/>
    <w:rsid w:val="00AF5D13"/>
    <w:rsid w:val="00AF6824"/>
    <w:rsid w:val="00AF72FD"/>
    <w:rsid w:val="00B0112A"/>
    <w:rsid w:val="00B04139"/>
    <w:rsid w:val="00B0606A"/>
    <w:rsid w:val="00B13831"/>
    <w:rsid w:val="00B35727"/>
    <w:rsid w:val="00B35FCD"/>
    <w:rsid w:val="00B460C2"/>
    <w:rsid w:val="00B60547"/>
    <w:rsid w:val="00B61495"/>
    <w:rsid w:val="00B73039"/>
    <w:rsid w:val="00B75ED8"/>
    <w:rsid w:val="00B80BA9"/>
    <w:rsid w:val="00B829E1"/>
    <w:rsid w:val="00B82B2D"/>
    <w:rsid w:val="00B857AE"/>
    <w:rsid w:val="00B9540B"/>
    <w:rsid w:val="00BA1B23"/>
    <w:rsid w:val="00BA2210"/>
    <w:rsid w:val="00BA4665"/>
    <w:rsid w:val="00BB2042"/>
    <w:rsid w:val="00BB291C"/>
    <w:rsid w:val="00BE12A4"/>
    <w:rsid w:val="00BE2631"/>
    <w:rsid w:val="00BF0228"/>
    <w:rsid w:val="00BF0704"/>
    <w:rsid w:val="00BF6583"/>
    <w:rsid w:val="00BF6A7B"/>
    <w:rsid w:val="00BF75F7"/>
    <w:rsid w:val="00C07B0D"/>
    <w:rsid w:val="00C10A15"/>
    <w:rsid w:val="00C12B58"/>
    <w:rsid w:val="00C20D2C"/>
    <w:rsid w:val="00C343D7"/>
    <w:rsid w:val="00C36918"/>
    <w:rsid w:val="00C42D77"/>
    <w:rsid w:val="00C44EA9"/>
    <w:rsid w:val="00C50883"/>
    <w:rsid w:val="00C53B18"/>
    <w:rsid w:val="00C56CE8"/>
    <w:rsid w:val="00C57BBC"/>
    <w:rsid w:val="00C61462"/>
    <w:rsid w:val="00C67582"/>
    <w:rsid w:val="00C80B2D"/>
    <w:rsid w:val="00C9146F"/>
    <w:rsid w:val="00C93473"/>
    <w:rsid w:val="00C96078"/>
    <w:rsid w:val="00CB2AE8"/>
    <w:rsid w:val="00CB3EBD"/>
    <w:rsid w:val="00CB415B"/>
    <w:rsid w:val="00CC126F"/>
    <w:rsid w:val="00CC1ADE"/>
    <w:rsid w:val="00CD25A9"/>
    <w:rsid w:val="00CD335E"/>
    <w:rsid w:val="00CD3AEE"/>
    <w:rsid w:val="00CE068D"/>
    <w:rsid w:val="00CF26CD"/>
    <w:rsid w:val="00CF361E"/>
    <w:rsid w:val="00CF4758"/>
    <w:rsid w:val="00D05743"/>
    <w:rsid w:val="00D061DC"/>
    <w:rsid w:val="00D152F9"/>
    <w:rsid w:val="00D24674"/>
    <w:rsid w:val="00D46CDF"/>
    <w:rsid w:val="00D560D8"/>
    <w:rsid w:val="00D71F01"/>
    <w:rsid w:val="00D750B7"/>
    <w:rsid w:val="00DA22FE"/>
    <w:rsid w:val="00DA4478"/>
    <w:rsid w:val="00DA5528"/>
    <w:rsid w:val="00DA5FFC"/>
    <w:rsid w:val="00DB00A8"/>
    <w:rsid w:val="00DB2C33"/>
    <w:rsid w:val="00DB2CA1"/>
    <w:rsid w:val="00DB5D36"/>
    <w:rsid w:val="00DC2F99"/>
    <w:rsid w:val="00DD321C"/>
    <w:rsid w:val="00DE00F7"/>
    <w:rsid w:val="00DE09B4"/>
    <w:rsid w:val="00E00085"/>
    <w:rsid w:val="00E00AA9"/>
    <w:rsid w:val="00E16A82"/>
    <w:rsid w:val="00E238BE"/>
    <w:rsid w:val="00E479FA"/>
    <w:rsid w:val="00E5571B"/>
    <w:rsid w:val="00E62101"/>
    <w:rsid w:val="00E67539"/>
    <w:rsid w:val="00E678A0"/>
    <w:rsid w:val="00E74AF4"/>
    <w:rsid w:val="00E76680"/>
    <w:rsid w:val="00E818CD"/>
    <w:rsid w:val="00E9090E"/>
    <w:rsid w:val="00E925E2"/>
    <w:rsid w:val="00E93DCA"/>
    <w:rsid w:val="00EA6852"/>
    <w:rsid w:val="00EA6FE5"/>
    <w:rsid w:val="00EB05D8"/>
    <w:rsid w:val="00EB1893"/>
    <w:rsid w:val="00EC2250"/>
    <w:rsid w:val="00EC5E99"/>
    <w:rsid w:val="00ED3C1B"/>
    <w:rsid w:val="00ED3F3A"/>
    <w:rsid w:val="00ED576D"/>
    <w:rsid w:val="00EF1484"/>
    <w:rsid w:val="00EF36B0"/>
    <w:rsid w:val="00F03461"/>
    <w:rsid w:val="00F15AE5"/>
    <w:rsid w:val="00F204AB"/>
    <w:rsid w:val="00F304EE"/>
    <w:rsid w:val="00F4235D"/>
    <w:rsid w:val="00F42D50"/>
    <w:rsid w:val="00F5796C"/>
    <w:rsid w:val="00F71C28"/>
    <w:rsid w:val="00F73E54"/>
    <w:rsid w:val="00F7766C"/>
    <w:rsid w:val="00F80FDA"/>
    <w:rsid w:val="00F81931"/>
    <w:rsid w:val="00F82076"/>
    <w:rsid w:val="00F82A36"/>
    <w:rsid w:val="00F83439"/>
    <w:rsid w:val="00F86129"/>
    <w:rsid w:val="00F92461"/>
    <w:rsid w:val="00FA4F24"/>
    <w:rsid w:val="00FA7760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o:colormru v:ext="edit" colors="#ddd"/>
    </o:shapedefaults>
    <o:shapelayout v:ext="edit">
      <o:idmap v:ext="edit" data="1"/>
    </o:shapelayout>
  </w:shapeDefaults>
  <w:decimalSymbol w:val=","/>
  <w:listSeparator w:val=";"/>
  <w14:docId w14:val="68BB2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D05743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link w:val="Kop1Char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link w:val="Kop2Char"/>
    <w:qFormat/>
    <w:rsid w:val="009E0F9C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character" w:customStyle="1" w:styleId="BasistekstIKNLChar">
    <w:name w:val="Basistekst IKNL Char"/>
    <w:link w:val="BasistekstIKNL"/>
    <w:locked/>
    <w:rsid w:val="00D05743"/>
    <w:rPr>
      <w:rFonts w:ascii="Arial" w:hAnsi="Arial" w:cs="Maiandra GD"/>
      <w:sz w:val="18"/>
      <w:szCs w:val="18"/>
    </w:rPr>
  </w:style>
  <w:style w:type="character" w:customStyle="1" w:styleId="normaltextrun">
    <w:name w:val="normaltextrun"/>
    <w:basedOn w:val="Standaardalinea-lettertype"/>
    <w:rsid w:val="00D05743"/>
  </w:style>
  <w:style w:type="character" w:customStyle="1" w:styleId="Kop1Char">
    <w:name w:val="Kop 1 Char"/>
    <w:aliases w:val="(Hoofdstuk) IKNL Char"/>
    <w:basedOn w:val="Standaardalinea-lettertype"/>
    <w:link w:val="Kop1"/>
    <w:uiPriority w:val="99"/>
    <w:rsid w:val="00D05743"/>
    <w:rPr>
      <w:rFonts w:ascii="Arial" w:hAnsi="Arial" w:cs="Maiandra GD"/>
      <w:bCs/>
      <w:sz w:val="36"/>
      <w:szCs w:val="32"/>
    </w:rPr>
  </w:style>
  <w:style w:type="paragraph" w:customStyle="1" w:styleId="EndNoteBibliographyTitle">
    <w:name w:val="EndNote Bibliography Title"/>
    <w:basedOn w:val="Standaard"/>
    <w:link w:val="EndNoteBibliographyTitleChar"/>
    <w:rsid w:val="00D05743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BasistekstIKNLChar"/>
    <w:link w:val="EndNoteBibliographyTitle"/>
    <w:rsid w:val="00D05743"/>
    <w:rPr>
      <w:rFonts w:ascii="Arial" w:eastAsia="Times New Roman" w:hAnsi="Arial" w:cs="Arial"/>
      <w:noProof/>
      <w:sz w:val="18"/>
      <w:szCs w:val="18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D05743"/>
    <w:pPr>
      <w:spacing w:line="240" w:lineRule="atLeast"/>
    </w:pPr>
    <w:rPr>
      <w:rFonts w:cs="Arial"/>
      <w:noProof/>
    </w:rPr>
  </w:style>
  <w:style w:type="character" w:customStyle="1" w:styleId="EndNoteBibliographyChar">
    <w:name w:val="EndNote Bibliography Char"/>
    <w:basedOn w:val="BasistekstIKNLChar"/>
    <w:link w:val="EndNoteBibliography"/>
    <w:rsid w:val="00D05743"/>
    <w:rPr>
      <w:rFonts w:ascii="Arial" w:eastAsia="Times New Roman" w:hAnsi="Arial" w:cs="Arial"/>
      <w:noProof/>
      <w:sz w:val="18"/>
      <w:szCs w:val="18"/>
      <w:lang w:eastAsia="nl-NL"/>
    </w:rPr>
  </w:style>
  <w:style w:type="character" w:customStyle="1" w:styleId="Kop2Char">
    <w:name w:val="Kop 2 Char"/>
    <w:aliases w:val="(Paragraaf) IKNL Char"/>
    <w:basedOn w:val="Standaardalinea-lettertype"/>
    <w:link w:val="Kop2"/>
    <w:uiPriority w:val="99"/>
    <w:rsid w:val="00C12B58"/>
    <w:rPr>
      <w:rFonts w:ascii="Arial" w:hAnsi="Arial" w:cs="Maiandra GD"/>
      <w:b/>
      <w:bCs/>
      <w:iCs/>
      <w:szCs w:val="28"/>
    </w:rPr>
  </w:style>
  <w:style w:type="paragraph" w:customStyle="1" w:styleId="KCETablecontentleftKCE">
    <w:name w:val="KCE_Table content left_KCE"/>
    <w:basedOn w:val="Standaard"/>
    <w:rsid w:val="003C1746"/>
    <w:pPr>
      <w:kinsoku w:val="0"/>
      <w:overflowPunct w:val="0"/>
      <w:autoSpaceDE w:val="0"/>
      <w:autoSpaceDN w:val="0"/>
      <w:spacing w:line="240" w:lineRule="auto"/>
    </w:pPr>
    <w:rPr>
      <w:rFonts w:eastAsia="Arial Unicode MS" w:cs="GillSans"/>
      <w:bCs/>
      <w:sz w:val="22"/>
      <w:szCs w:val="22"/>
      <w:lang w:val="en-GB" w:eastAsia="zh-CN"/>
    </w:rPr>
  </w:style>
  <w:style w:type="paragraph" w:styleId="Lijstalinea">
    <w:name w:val="List Paragraph"/>
    <w:basedOn w:val="Standaard"/>
    <w:uiPriority w:val="34"/>
    <w:qFormat/>
    <w:rsid w:val="0068697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D05743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link w:val="Kop1Char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link w:val="Kop2Char"/>
    <w:qFormat/>
    <w:rsid w:val="009E0F9C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character" w:customStyle="1" w:styleId="BasistekstIKNLChar">
    <w:name w:val="Basistekst IKNL Char"/>
    <w:link w:val="BasistekstIKNL"/>
    <w:locked/>
    <w:rsid w:val="00D05743"/>
    <w:rPr>
      <w:rFonts w:ascii="Arial" w:hAnsi="Arial" w:cs="Maiandra GD"/>
      <w:sz w:val="18"/>
      <w:szCs w:val="18"/>
    </w:rPr>
  </w:style>
  <w:style w:type="character" w:customStyle="1" w:styleId="normaltextrun">
    <w:name w:val="normaltextrun"/>
    <w:basedOn w:val="Standaardalinea-lettertype"/>
    <w:rsid w:val="00D05743"/>
  </w:style>
  <w:style w:type="character" w:customStyle="1" w:styleId="Kop1Char">
    <w:name w:val="Kop 1 Char"/>
    <w:aliases w:val="(Hoofdstuk) IKNL Char"/>
    <w:basedOn w:val="Standaardalinea-lettertype"/>
    <w:link w:val="Kop1"/>
    <w:uiPriority w:val="99"/>
    <w:rsid w:val="00D05743"/>
    <w:rPr>
      <w:rFonts w:ascii="Arial" w:hAnsi="Arial" w:cs="Maiandra GD"/>
      <w:bCs/>
      <w:sz w:val="36"/>
      <w:szCs w:val="32"/>
    </w:rPr>
  </w:style>
  <w:style w:type="paragraph" w:customStyle="1" w:styleId="EndNoteBibliographyTitle">
    <w:name w:val="EndNote Bibliography Title"/>
    <w:basedOn w:val="Standaard"/>
    <w:link w:val="EndNoteBibliographyTitleChar"/>
    <w:rsid w:val="00D05743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BasistekstIKNLChar"/>
    <w:link w:val="EndNoteBibliographyTitle"/>
    <w:rsid w:val="00D05743"/>
    <w:rPr>
      <w:rFonts w:ascii="Arial" w:eastAsia="Times New Roman" w:hAnsi="Arial" w:cs="Arial"/>
      <w:noProof/>
      <w:sz w:val="18"/>
      <w:szCs w:val="18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D05743"/>
    <w:pPr>
      <w:spacing w:line="240" w:lineRule="atLeast"/>
    </w:pPr>
    <w:rPr>
      <w:rFonts w:cs="Arial"/>
      <w:noProof/>
    </w:rPr>
  </w:style>
  <w:style w:type="character" w:customStyle="1" w:styleId="EndNoteBibliographyChar">
    <w:name w:val="EndNote Bibliography Char"/>
    <w:basedOn w:val="BasistekstIKNLChar"/>
    <w:link w:val="EndNoteBibliography"/>
    <w:rsid w:val="00D05743"/>
    <w:rPr>
      <w:rFonts w:ascii="Arial" w:eastAsia="Times New Roman" w:hAnsi="Arial" w:cs="Arial"/>
      <w:noProof/>
      <w:sz w:val="18"/>
      <w:szCs w:val="18"/>
      <w:lang w:eastAsia="nl-NL"/>
    </w:rPr>
  </w:style>
  <w:style w:type="character" w:customStyle="1" w:styleId="Kop2Char">
    <w:name w:val="Kop 2 Char"/>
    <w:aliases w:val="(Paragraaf) IKNL Char"/>
    <w:basedOn w:val="Standaardalinea-lettertype"/>
    <w:link w:val="Kop2"/>
    <w:uiPriority w:val="99"/>
    <w:rsid w:val="00C12B58"/>
    <w:rPr>
      <w:rFonts w:ascii="Arial" w:hAnsi="Arial" w:cs="Maiandra GD"/>
      <w:b/>
      <w:bCs/>
      <w:iCs/>
      <w:szCs w:val="28"/>
    </w:rPr>
  </w:style>
  <w:style w:type="paragraph" w:customStyle="1" w:styleId="KCETablecontentleftKCE">
    <w:name w:val="KCE_Table content left_KCE"/>
    <w:basedOn w:val="Standaard"/>
    <w:rsid w:val="003C1746"/>
    <w:pPr>
      <w:kinsoku w:val="0"/>
      <w:overflowPunct w:val="0"/>
      <w:autoSpaceDE w:val="0"/>
      <w:autoSpaceDN w:val="0"/>
      <w:spacing w:line="240" w:lineRule="auto"/>
    </w:pPr>
    <w:rPr>
      <w:rFonts w:eastAsia="Arial Unicode MS" w:cs="GillSans"/>
      <w:bCs/>
      <w:sz w:val="22"/>
      <w:szCs w:val="22"/>
      <w:lang w:val="en-GB" w:eastAsia="zh-CN"/>
    </w:rPr>
  </w:style>
  <w:style w:type="paragraph" w:styleId="Lijstalinea">
    <w:name w:val="List Paragraph"/>
    <w:basedOn w:val="Standaard"/>
    <w:uiPriority w:val="34"/>
    <w:qFormat/>
    <w:rsid w:val="0068697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InheritedTags xmlns="5eaef60f-3c83-44a7-bcca-f90921480f90" xsi:nil="true"/>
    <TaxCatchAll xmlns="7c4b8452-a7f9-4d5d-80c0-d63c0495176f"/>
    <TaxKeywordTaxHTField xmlns="7c4b8452-a7f9-4d5d-80c0-d63c0495176f">
      <Terms xmlns="http://schemas.microsoft.com/office/infopath/2007/PartnerControls"/>
    </TaxKeywordTaxHTField>
    <MP_UserTags xmlns="5eaef60f-3c83-44a7-bcca-f90921480f90">((qi693)(qi18))</MP_UserTag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6295BF6C3B66B644ACBD5816F8F82422" ma:contentTypeVersion="12" ma:contentTypeDescription="" ma:contentTypeScope="" ma:versionID="86bbaf519115192edeac5784bc7b37b3">
  <xsd:schema xmlns:xsd="http://www.w3.org/2001/XMLSchema" xmlns:xs="http://www.w3.org/2001/XMLSchema" xmlns:p="http://schemas.microsoft.com/office/2006/metadata/properties" xmlns:ns2="7c4b8452-a7f9-4d5d-80c0-d63c0495176f" xmlns:ns3="5eaef60f-3c83-44a7-bcca-f90921480f90" targetNamespace="http://schemas.microsoft.com/office/2006/metadata/properties" ma:root="true" ma:fieldsID="9942ed241c6182ccb659be6b4bfd9b33" ns2:_="" ns3:_="">
    <xsd:import namespace="7c4b8452-a7f9-4d5d-80c0-d63c0495176f"/>
    <xsd:import namespace="5eaef60f-3c83-44a7-bcca-f90921480f9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5f083d8-4f2e-4469-a68c-69a9d93c99b2}" ma:internalName="TaxCatchAll" ma:showField="CatchAllData" ma:web="5eaef60f-3c83-44a7-bcca-f9092148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5f083d8-4f2e-4469-a68c-69a9d93c99b2}" ma:internalName="TaxCatchAllLabel" ma:readOnly="true" ma:showField="CatchAllDataLabel" ma:web="5eaef60f-3c83-44a7-bcca-f9092148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f60f-3c83-44a7-bcca-f90921480f90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634B-A9C8-47F1-95B5-780F34B26BE8}"/>
</file>

<file path=customXml/itemProps2.xml><?xml version="1.0" encoding="utf-8"?>
<ds:datastoreItem xmlns:ds="http://schemas.openxmlformats.org/officeDocument/2006/customXml" ds:itemID="{B4FF0DB8-30AF-45D5-953C-333DDCBB3904}"/>
</file>

<file path=customXml/itemProps3.xml><?xml version="1.0" encoding="utf-8"?>
<ds:datastoreItem xmlns:ds="http://schemas.openxmlformats.org/officeDocument/2006/customXml" ds:itemID="{ECA2B384-60CA-4996-BB8F-91D00BAF5EF0}"/>
</file>

<file path=customXml/itemProps4.xml><?xml version="1.0" encoding="utf-8"?>
<ds:datastoreItem xmlns:ds="http://schemas.openxmlformats.org/officeDocument/2006/customXml" ds:itemID="{579D5B0C-C563-4DA4-AFE1-F619AA233368}"/>
</file>

<file path=customXml/itemProps5.xml><?xml version="1.0" encoding="utf-8"?>
<ds:datastoreItem xmlns:ds="http://schemas.openxmlformats.org/officeDocument/2006/customXml" ds:itemID="{5A441C0E-47C6-45E4-A799-410123EC0215}"/>
</file>

<file path=docProps/app.xml><?xml version="1.0" encoding="utf-8"?>
<Properties xmlns="http://schemas.openxmlformats.org/officeDocument/2006/extended-properties" xmlns:vt="http://schemas.openxmlformats.org/officeDocument/2006/docPropsVTypes">
  <Template>F8D043FE.dotm</Template>
  <TotalTime>1</TotalTime>
  <Pages>13</Pages>
  <Words>11194</Words>
  <Characters>61572</Characters>
  <Application>Microsoft Office Word</Application>
  <DocSecurity>4</DocSecurity>
  <Lines>513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72621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Vernooij</dc:creator>
  <cp:lastModifiedBy>Hella Hamelers -  Paulus</cp:lastModifiedBy>
  <cp:revision>2</cp:revision>
  <cp:lastPrinted>2015-11-23T08:03:00Z</cp:lastPrinted>
  <dcterms:created xsi:type="dcterms:W3CDTF">2015-11-23T08:04:00Z</dcterms:created>
  <dcterms:modified xsi:type="dcterms:W3CDTF">2015-11-23T08:04:00Z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0x010100D6DBCBED9BA3CD48BDA84CB4CE75AC3E006295BF6C3B66B644ACBD5816F8F82422</vt:lpwstr>
  </property>
  <property fmtid="{D5CDD505-2E9C-101B-9397-08002B2CF9AE}" pid="3" name="TaxKeyword">
    <vt:lpwstr/>
  </property>
</Properties>
</file>